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6F" w:rsidRDefault="0000156F" w:rsidP="00D820BD">
      <w:pPr>
        <w:jc w:val="both"/>
        <w:rPr>
          <w:b/>
          <w:sz w:val="24"/>
          <w:u w:val="single"/>
        </w:rPr>
      </w:pPr>
      <w:bookmarkStart w:id="0" w:name="_GoBack"/>
      <w:bookmarkEnd w:id="0"/>
    </w:p>
    <w:p w:rsidR="000B13F8" w:rsidRPr="00185A22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 : </w:t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545A28" w:rsidRDefault="00D820BD" w:rsidP="000B13F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D820BD">
        <w:rPr>
          <w:sz w:val="24"/>
        </w:rPr>
        <w:t xml:space="preserve">Dr.DEVIL – </w:t>
      </w:r>
      <w:r w:rsidR="00620E83">
        <w:rPr>
          <w:sz w:val="24"/>
        </w:rPr>
        <w:t>W</w:t>
      </w:r>
      <w:r w:rsidR="004F6C24">
        <w:rPr>
          <w:sz w:val="24"/>
        </w:rPr>
        <w:t>C tekutý blok</w:t>
      </w:r>
      <w:r w:rsidR="00FC4520">
        <w:rPr>
          <w:sz w:val="24"/>
        </w:rPr>
        <w:t xml:space="preserve"> Sunset Blossom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D820BD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A11FA0">
        <w:rPr>
          <w:sz w:val="24"/>
        </w:rPr>
        <w:t>Čisticí prostředek na WC</w:t>
      </w:r>
      <w:r w:rsidR="00D17E00">
        <w:rPr>
          <w:sz w:val="24"/>
        </w:rPr>
        <w:t>.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D820BD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070BB1" w:rsidRDefault="0090769F" w:rsidP="00070BB1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A11FA0">
        <w:rPr>
          <w:sz w:val="24"/>
        </w:rPr>
        <w:t xml:space="preserve">: </w:t>
      </w:r>
      <w:r w:rsidR="00A11FA0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 w:rsidR="00D17E00">
        <w:rPr>
          <w:sz w:val="24"/>
        </w:rPr>
        <w:t> </w:t>
      </w:r>
      <w:r w:rsidR="00A85173">
        <w:rPr>
          <w:sz w:val="24"/>
        </w:rPr>
        <w:t>230</w:t>
      </w:r>
    </w:p>
    <w:p w:rsidR="00D17E00" w:rsidRPr="000B13F8" w:rsidRDefault="00D17E00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Pr="000B13F8">
        <w:rPr>
          <w:sz w:val="24"/>
        </w:rPr>
        <w:t>F</w:t>
      </w:r>
      <w:r>
        <w:rPr>
          <w:sz w:val="24"/>
        </w:rPr>
        <w:t>ax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D820BD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>
        <w:rPr>
          <w:sz w:val="24"/>
        </w:rPr>
        <w:t>Toxikologické informační středisko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AE5399">
        <w:rPr>
          <w:sz w:val="24"/>
        </w:rPr>
        <w:t>128 08</w:t>
      </w:r>
      <w:r w:rsidR="000B13F8">
        <w:rPr>
          <w:sz w:val="24"/>
        </w:rPr>
        <w:t xml:space="preserve">  Praha 2, Na bojišti 1,</w:t>
      </w:r>
      <w:r w:rsidR="003307E1">
        <w:rPr>
          <w:sz w:val="24"/>
        </w:rPr>
        <w:t xml:space="preserve"> </w:t>
      </w:r>
      <w:r w:rsidR="000B13F8">
        <w:rPr>
          <w:sz w:val="24"/>
        </w:rPr>
        <w:t>ČR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  <w:t>Tel.: 00420 2</w:t>
      </w:r>
      <w:r w:rsidR="000B13F8">
        <w:rPr>
          <w:sz w:val="24"/>
        </w:rPr>
        <w:t>24</w:t>
      </w:r>
      <w:r>
        <w:rPr>
          <w:sz w:val="24"/>
        </w:rPr>
        <w:t> </w:t>
      </w:r>
      <w:r w:rsidR="000B13F8">
        <w:rPr>
          <w:sz w:val="24"/>
        </w:rPr>
        <w:t>919</w:t>
      </w:r>
      <w:r>
        <w:rPr>
          <w:sz w:val="24"/>
        </w:rPr>
        <w:t> </w:t>
      </w:r>
      <w:r w:rsidR="000B13F8">
        <w:rPr>
          <w:sz w:val="24"/>
        </w:rPr>
        <w:t>293</w:t>
      </w:r>
      <w:r>
        <w:rPr>
          <w:sz w:val="24"/>
        </w:rPr>
        <w:t xml:space="preserve">, 00420 224 915 402 </w:t>
      </w:r>
      <w:r w:rsidR="00D17E00">
        <w:rPr>
          <w:sz w:val="24"/>
        </w:rPr>
        <w:t>(24 hod/den)</w:t>
      </w:r>
    </w:p>
    <w:p w:rsidR="00B45511" w:rsidRDefault="00B45511">
      <w:pPr>
        <w:ind w:left="540"/>
        <w:jc w:val="both"/>
        <w:rPr>
          <w:sz w:val="24"/>
        </w:rPr>
      </w:pPr>
    </w:p>
    <w:p w:rsidR="00D17E00" w:rsidRDefault="00D17E00">
      <w:pPr>
        <w:ind w:left="540"/>
        <w:jc w:val="both"/>
        <w:rPr>
          <w:sz w:val="24"/>
        </w:rPr>
      </w:pPr>
    </w:p>
    <w:p w:rsidR="00936C55" w:rsidRPr="00F8409E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2 : </w:t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E43FA0" w:rsidRDefault="00E43FA0" w:rsidP="00936C55">
      <w:pPr>
        <w:jc w:val="both"/>
        <w:rPr>
          <w:sz w:val="12"/>
        </w:rPr>
      </w:pPr>
    </w:p>
    <w:p w:rsidR="00936C55" w:rsidRPr="00F8409E" w:rsidRDefault="00D820BD" w:rsidP="00D820BD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D17E00" w:rsidRDefault="00F8409E" w:rsidP="00D17E00">
      <w:pPr>
        <w:jc w:val="both"/>
        <w:rPr>
          <w:sz w:val="24"/>
        </w:rPr>
      </w:pPr>
      <w:r>
        <w:rPr>
          <w:sz w:val="24"/>
        </w:rPr>
        <w:tab/>
      </w:r>
      <w:r w:rsidR="00D17E00">
        <w:rPr>
          <w:sz w:val="24"/>
        </w:rPr>
        <w:t>Klasifikace dle Nařízení (ES) č.1272/2008 :</w:t>
      </w:r>
      <w:r w:rsidR="00D17E00">
        <w:rPr>
          <w:sz w:val="24"/>
        </w:rPr>
        <w:tab/>
      </w:r>
    </w:p>
    <w:p w:rsidR="00D17E00" w:rsidRDefault="00D17E00" w:rsidP="00D17E00">
      <w:pPr>
        <w:jc w:val="both"/>
        <w:rPr>
          <w:sz w:val="24"/>
        </w:rPr>
      </w:pP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Kód třídy a kategorie nebezpečnosti : </w:t>
      </w:r>
      <w:r w:rsidR="00174EC5">
        <w:rPr>
          <w:sz w:val="24"/>
        </w:rPr>
        <w:t>Eye Dam. 1</w:t>
      </w:r>
    </w:p>
    <w:p w:rsidR="00D17E00" w:rsidRDefault="00D17E00" w:rsidP="00D17E0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174EC5">
        <w:rPr>
          <w:sz w:val="24"/>
        </w:rPr>
        <w:t>H318</w:t>
      </w:r>
      <w:r>
        <w:rPr>
          <w:sz w:val="24"/>
        </w:rPr>
        <w:t xml:space="preserve"> : </w:t>
      </w:r>
      <w:r w:rsidR="00174EC5">
        <w:rPr>
          <w:sz w:val="24"/>
          <w:szCs w:val="24"/>
        </w:rPr>
        <w:t>Způsobuje vážné poškození</w:t>
      </w:r>
      <w:r w:rsidRPr="009A5336">
        <w:rPr>
          <w:sz w:val="24"/>
          <w:szCs w:val="24"/>
        </w:rPr>
        <w:t xml:space="preserve"> očí.</w:t>
      </w:r>
    </w:p>
    <w:p w:rsidR="004F6C24" w:rsidRDefault="004F6C24" w:rsidP="00D17E00">
      <w:pPr>
        <w:jc w:val="both"/>
        <w:rPr>
          <w:sz w:val="24"/>
          <w:szCs w:val="24"/>
        </w:rPr>
      </w:pPr>
    </w:p>
    <w:p w:rsidR="004F6C24" w:rsidRDefault="004F6C24" w:rsidP="004F6C24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Třída nebezpečnosti : Žíravost/dráždivost pro kůži</w:t>
      </w:r>
    </w:p>
    <w:p w:rsidR="004F6C24" w:rsidRDefault="004F6C24" w:rsidP="004F6C2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kategorie nebezpečnosti : Skin Irrit. 2</w:t>
      </w:r>
    </w:p>
    <w:p w:rsidR="004F6C24" w:rsidRDefault="004F6C24" w:rsidP="004F6C2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H315 : Dráždí kůži.</w:t>
      </w: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740C82">
      <w:pPr>
        <w:ind w:left="708" w:firstLine="708"/>
        <w:jc w:val="both"/>
        <w:rPr>
          <w:sz w:val="24"/>
        </w:rPr>
      </w:pPr>
      <w:r>
        <w:rPr>
          <w:sz w:val="24"/>
        </w:rPr>
        <w:t>Třída nebezpečnosti : Nebezpečný pro vodní prostředí</w:t>
      </w:r>
    </w:p>
    <w:p w:rsidR="00740C82" w:rsidRDefault="00740C82" w:rsidP="00740C8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kategorie nebezpečnosti : Aquatic Chronic 3</w:t>
      </w:r>
    </w:p>
    <w:p w:rsidR="00740C82" w:rsidRDefault="00740C82" w:rsidP="00740C82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H412 : </w:t>
      </w:r>
      <w:r w:rsidRPr="00740C82">
        <w:rPr>
          <w:color w:val="000000" w:themeColor="text1"/>
          <w:sz w:val="24"/>
          <w:szCs w:val="24"/>
        </w:rPr>
        <w:t>Škodlivý pro vodní organismy, s dlouhodobými účinky.</w:t>
      </w:r>
    </w:p>
    <w:p w:rsidR="00D17E00" w:rsidRDefault="00D17E00" w:rsidP="00F8409E">
      <w:pPr>
        <w:jc w:val="both"/>
        <w:rPr>
          <w:sz w:val="24"/>
        </w:rPr>
      </w:pPr>
    </w:p>
    <w:p w:rsidR="003E46D5" w:rsidRDefault="00D820BD" w:rsidP="003E46D5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0769F">
        <w:rPr>
          <w:sz w:val="24"/>
          <w:u w:val="single"/>
        </w:rPr>
        <w:t>Prvky označení :</w:t>
      </w:r>
    </w:p>
    <w:p w:rsidR="00430526" w:rsidRDefault="00430526" w:rsidP="00D942EC">
      <w:pPr>
        <w:pStyle w:val="Zkladntext"/>
        <w:tabs>
          <w:tab w:val="left" w:pos="1440"/>
        </w:tabs>
      </w:pPr>
    </w:p>
    <w:p w:rsidR="00F642FA" w:rsidRDefault="00430526" w:rsidP="00F642FA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 w:rsidR="00F642FA">
        <w:rPr>
          <w:sz w:val="24"/>
          <w:szCs w:val="24"/>
        </w:rPr>
        <w:t xml:space="preserve">Výstražný symbol : </w:t>
      </w:r>
      <w:r w:rsidR="00F642FA">
        <w:rPr>
          <w:sz w:val="24"/>
          <w:szCs w:val="24"/>
        </w:rPr>
        <w:tab/>
      </w:r>
    </w:p>
    <w:p w:rsidR="00F642FA" w:rsidRPr="00447CC1" w:rsidRDefault="00F642FA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EC5">
        <w:object w:dxaOrig="4308" w:dyaOrig="4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o:preferrelative="f">
            <v:imagedata r:id="rId9" o:title=""/>
            <o:lock v:ext="edit" aspectratio="f"/>
          </v:shape>
          <o:OLEObject Type="Embed" ProgID="CorelDraw.Graphic.9" ShapeID="_x0000_i1025" DrawAspect="Content" ObjectID="_1591171047" r:id="rId10"/>
        </w:object>
      </w:r>
    </w:p>
    <w:p w:rsidR="00F642FA" w:rsidRDefault="00174EC5" w:rsidP="00F642FA">
      <w:pPr>
        <w:jc w:val="both"/>
        <w:rPr>
          <w:sz w:val="24"/>
        </w:rPr>
      </w:pPr>
      <w:r>
        <w:rPr>
          <w:sz w:val="24"/>
        </w:rPr>
        <w:tab/>
        <w:t>Signální slovo : Nebezpečí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0C82" w:rsidRDefault="00174EC5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40C82">
        <w:rPr>
          <w:sz w:val="24"/>
        </w:rPr>
        <w:t xml:space="preserve">H315 : </w:t>
      </w:r>
      <w:r w:rsidR="00740C82" w:rsidRPr="002235E2">
        <w:rPr>
          <w:sz w:val="24"/>
          <w:szCs w:val="24"/>
        </w:rPr>
        <w:t>Dráždí kůži.</w:t>
      </w:r>
    </w:p>
    <w:p w:rsidR="00F642FA" w:rsidRDefault="00174EC5" w:rsidP="00740C82">
      <w:pPr>
        <w:ind w:left="708" w:firstLine="708"/>
        <w:jc w:val="both"/>
        <w:rPr>
          <w:sz w:val="24"/>
          <w:szCs w:val="24"/>
        </w:rPr>
      </w:pPr>
      <w:r>
        <w:rPr>
          <w:sz w:val="24"/>
        </w:rPr>
        <w:t>H318</w:t>
      </w:r>
      <w:r w:rsidR="00F642FA">
        <w:rPr>
          <w:sz w:val="24"/>
        </w:rPr>
        <w:t xml:space="preserve"> : </w:t>
      </w:r>
      <w:r>
        <w:rPr>
          <w:sz w:val="24"/>
          <w:szCs w:val="24"/>
        </w:rPr>
        <w:t>Způsobuje vážné poškození</w:t>
      </w:r>
      <w:r w:rsidR="00F642FA" w:rsidRPr="009A5336">
        <w:rPr>
          <w:sz w:val="24"/>
          <w:szCs w:val="24"/>
        </w:rPr>
        <w:t xml:space="preserve"> očí.</w:t>
      </w:r>
    </w:p>
    <w:p w:rsidR="00740C82" w:rsidRPr="00740C82" w:rsidRDefault="00740C82" w:rsidP="00740C8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H412 : </w:t>
      </w:r>
      <w:r w:rsidRPr="00740C82">
        <w:rPr>
          <w:sz w:val="24"/>
          <w:szCs w:val="24"/>
        </w:rPr>
        <w:t>Škodlivý pro vodní organismy, s dlouhodobými účinky.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F642FA" w:rsidRDefault="00F642FA" w:rsidP="00F642FA">
      <w:pPr>
        <w:jc w:val="both"/>
        <w:rPr>
          <w:sz w:val="24"/>
        </w:rPr>
      </w:pPr>
    </w:p>
    <w:p w:rsidR="00F642FA" w:rsidRPr="00845EE1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F642FA" w:rsidRDefault="00F642FA" w:rsidP="00F642FA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P280</w:t>
      </w:r>
      <w:r w:rsidR="00740C82">
        <w:rPr>
          <w:sz w:val="24"/>
        </w:rPr>
        <w:t xml:space="preserve"> : </w:t>
      </w:r>
      <w:r w:rsidR="00740C82" w:rsidRPr="00740C82">
        <w:rPr>
          <w:sz w:val="24"/>
          <w:szCs w:val="24"/>
        </w:rPr>
        <w:t>Používejte ochranné rukavice/ochranné brýle.</w:t>
      </w:r>
    </w:p>
    <w:p w:rsidR="00174EC5" w:rsidRDefault="00174EC5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P310 : </w:t>
      </w:r>
      <w:r w:rsidRPr="00174EC5">
        <w:rPr>
          <w:sz w:val="24"/>
          <w:szCs w:val="24"/>
        </w:rPr>
        <w:t>Okamžitě volejte TOXIKOLOGICKÉ INFORMAČNÍ</w:t>
      </w:r>
    </w:p>
    <w:p w:rsidR="00174EC5" w:rsidRDefault="00174EC5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EC5">
        <w:rPr>
          <w:sz w:val="24"/>
          <w:szCs w:val="24"/>
        </w:rPr>
        <w:t>STŘEDISKO/lékaře.</w:t>
      </w:r>
    </w:p>
    <w:p w:rsidR="00740C82" w:rsidRPr="00174EC5" w:rsidRDefault="00740C82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P302 + P352 : </w:t>
      </w:r>
      <w:r w:rsidRPr="00740C82">
        <w:rPr>
          <w:sz w:val="24"/>
          <w:szCs w:val="24"/>
        </w:rPr>
        <w:t>PŘI STYKU S KŮŽÍ: Omyjte velkým množstvím vody.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4A23E6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FF58CC" w:rsidRDefault="00F642FA" w:rsidP="00F642FA">
      <w:pPr>
        <w:jc w:val="both"/>
        <w:rPr>
          <w:sz w:val="24"/>
        </w:rPr>
      </w:pPr>
      <w:r>
        <w:rPr>
          <w:sz w:val="24"/>
        </w:rPr>
        <w:tab/>
      </w:r>
    </w:p>
    <w:p w:rsidR="00070BB1" w:rsidRDefault="00FF58CC" w:rsidP="00D942EC">
      <w:pPr>
        <w:jc w:val="both"/>
        <w:rPr>
          <w:sz w:val="24"/>
        </w:rPr>
      </w:pPr>
      <w:r>
        <w:rPr>
          <w:sz w:val="24"/>
        </w:rPr>
        <w:tab/>
        <w:t>Doplňující informace</w:t>
      </w:r>
      <w:r w:rsidR="00174EC5">
        <w:rPr>
          <w:sz w:val="24"/>
        </w:rPr>
        <w:t xml:space="preserve"> o nebezpečnosti : </w:t>
      </w:r>
    </w:p>
    <w:p w:rsidR="00174EC5" w:rsidRDefault="00174EC5" w:rsidP="00D942EC">
      <w:pPr>
        <w:jc w:val="both"/>
        <w:rPr>
          <w:sz w:val="24"/>
        </w:rPr>
      </w:pPr>
    </w:p>
    <w:p w:rsidR="0000156F" w:rsidRDefault="00174EC5" w:rsidP="00D942EC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EUH208 : </w:t>
      </w:r>
      <w:r w:rsidR="00603615">
        <w:rPr>
          <w:sz w:val="24"/>
          <w:szCs w:val="24"/>
        </w:rPr>
        <w:t xml:space="preserve">Obsahuje </w:t>
      </w:r>
      <w:r w:rsidR="00E43FA0" w:rsidRPr="00E43FA0">
        <w:rPr>
          <w:color w:val="FF0000"/>
          <w:sz w:val="24"/>
          <w:szCs w:val="24"/>
        </w:rPr>
        <w:t>cineole</w:t>
      </w:r>
      <w:r w:rsidR="0000156F" w:rsidRPr="00E43FA0">
        <w:rPr>
          <w:color w:val="FF0000"/>
          <w:sz w:val="24"/>
          <w:szCs w:val="24"/>
        </w:rPr>
        <w:t>,</w:t>
      </w:r>
      <w:r w:rsidR="0000156F">
        <w:rPr>
          <w:sz w:val="24"/>
          <w:szCs w:val="24"/>
        </w:rPr>
        <w:t xml:space="preserve"> benzisothiazolinone</w:t>
      </w:r>
      <w:r w:rsidRPr="00174EC5">
        <w:rPr>
          <w:sz w:val="24"/>
          <w:szCs w:val="24"/>
        </w:rPr>
        <w:t>. Může vyvolat alergickou</w:t>
      </w:r>
    </w:p>
    <w:p w:rsidR="00174EC5" w:rsidRDefault="00174EC5" w:rsidP="00D942EC">
      <w:pPr>
        <w:jc w:val="both"/>
        <w:rPr>
          <w:sz w:val="24"/>
          <w:szCs w:val="24"/>
        </w:rPr>
      </w:pPr>
      <w:r w:rsidRPr="00174EC5">
        <w:rPr>
          <w:sz w:val="24"/>
          <w:szCs w:val="24"/>
        </w:rPr>
        <w:t xml:space="preserve"> </w:t>
      </w:r>
      <w:r w:rsidR="0000156F">
        <w:rPr>
          <w:sz w:val="24"/>
          <w:szCs w:val="24"/>
        </w:rPr>
        <w:tab/>
      </w:r>
      <w:r w:rsidR="0000156F">
        <w:rPr>
          <w:sz w:val="24"/>
          <w:szCs w:val="24"/>
        </w:rPr>
        <w:tab/>
      </w:r>
      <w:r w:rsidR="0000156F">
        <w:rPr>
          <w:sz w:val="24"/>
          <w:szCs w:val="24"/>
        </w:rPr>
        <w:tab/>
      </w:r>
      <w:r w:rsidRPr="00174EC5">
        <w:rPr>
          <w:sz w:val="24"/>
          <w:szCs w:val="24"/>
        </w:rPr>
        <w:t>reakci.</w:t>
      </w:r>
    </w:p>
    <w:p w:rsidR="00174EC5" w:rsidRDefault="00174EC5" w:rsidP="00D942EC">
      <w:pPr>
        <w:jc w:val="both"/>
        <w:rPr>
          <w:sz w:val="24"/>
          <w:szCs w:val="24"/>
        </w:rPr>
      </w:pPr>
    </w:p>
    <w:p w:rsidR="00174EC5" w:rsidRDefault="00174EC5" w:rsidP="00D942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3FA0">
        <w:rPr>
          <w:sz w:val="24"/>
          <w:szCs w:val="24"/>
        </w:rPr>
        <w:tab/>
      </w:r>
      <w:r w:rsidR="00740C82" w:rsidRPr="00740C82">
        <w:rPr>
          <w:rStyle w:val="hps"/>
          <w:sz w:val="24"/>
          <w:szCs w:val="24"/>
        </w:rPr>
        <w:t>Obsahuje</w:t>
      </w:r>
      <w:r w:rsidR="00740C82" w:rsidRPr="00740C82">
        <w:rPr>
          <w:sz w:val="24"/>
          <w:szCs w:val="24"/>
        </w:rPr>
        <w:t xml:space="preserve"> </w:t>
      </w:r>
      <w:r w:rsidR="00740C82" w:rsidRPr="00740C82">
        <w:rPr>
          <w:rStyle w:val="hps"/>
          <w:sz w:val="24"/>
          <w:szCs w:val="24"/>
        </w:rPr>
        <w:t>alkoholy, C12-14, etoxylované, sulfátované, sodné</w:t>
      </w:r>
      <w:r w:rsidR="00740C82" w:rsidRPr="00740C82">
        <w:rPr>
          <w:sz w:val="24"/>
          <w:szCs w:val="24"/>
        </w:rPr>
        <w:t xml:space="preserve"> </w:t>
      </w:r>
      <w:r w:rsidR="00740C82" w:rsidRPr="00740C82">
        <w:rPr>
          <w:rStyle w:val="hps"/>
          <w:sz w:val="24"/>
          <w:szCs w:val="24"/>
        </w:rPr>
        <w:t>soli</w:t>
      </w:r>
      <w:r w:rsidR="00740C82" w:rsidRPr="00740C82">
        <w:rPr>
          <w:sz w:val="24"/>
          <w:szCs w:val="24"/>
        </w:rPr>
        <w:t>.</w:t>
      </w:r>
    </w:p>
    <w:p w:rsidR="00E43FA0" w:rsidRDefault="00E43FA0" w:rsidP="00D942EC">
      <w:pPr>
        <w:jc w:val="both"/>
        <w:rPr>
          <w:sz w:val="24"/>
          <w:szCs w:val="24"/>
        </w:rPr>
      </w:pPr>
    </w:p>
    <w:p w:rsidR="00E43FA0" w:rsidRDefault="00E43FA0" w:rsidP="00E43FA0">
      <w:pPr>
        <w:pStyle w:val="Zkladntext"/>
        <w:ind w:firstLine="708"/>
        <w:rPr>
          <w:i/>
        </w:rPr>
      </w:pP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č.648/2004</w:t>
      </w:r>
      <w:r>
        <w:rPr>
          <w:i/>
        </w:rPr>
        <w:t xml:space="preserve"> o</w:t>
      </w:r>
    </w:p>
    <w:p w:rsidR="00E43FA0" w:rsidRDefault="00E43FA0" w:rsidP="00E43FA0">
      <w:pPr>
        <w:pStyle w:val="Zkladntext"/>
        <w:rPr>
          <w:i/>
        </w:rPr>
      </w:pPr>
      <w:r>
        <w:rPr>
          <w:i/>
        </w:rPr>
        <w:tab/>
        <w:t>detergentech</w:t>
      </w:r>
      <w:r w:rsidRPr="00885520">
        <w:rPr>
          <w:i/>
        </w:rPr>
        <w:t>,</w:t>
      </w:r>
      <w:r>
        <w:rPr>
          <w:i/>
        </w:rPr>
        <w:t xml:space="preserve"> </w:t>
      </w:r>
      <w:r w:rsidRPr="00885520">
        <w:rPr>
          <w:i/>
        </w:rPr>
        <w:t>v platném znění</w:t>
      </w:r>
      <w:r>
        <w:rPr>
          <w:i/>
        </w:rPr>
        <w:t xml:space="preserve"> :</w:t>
      </w:r>
    </w:p>
    <w:p w:rsidR="00E43FA0" w:rsidRDefault="00E43FA0" w:rsidP="00E43FA0">
      <w:pPr>
        <w:pStyle w:val="Zkladntext"/>
        <w:rPr>
          <w:i/>
        </w:rPr>
      </w:pPr>
    </w:p>
    <w:p w:rsidR="00E43FA0" w:rsidRDefault="00E43FA0" w:rsidP="00E43FA0">
      <w:pPr>
        <w:pStyle w:val="Zkladntext"/>
        <w:rPr>
          <w:i/>
        </w:rPr>
      </w:pPr>
    </w:p>
    <w:p w:rsidR="00E43FA0" w:rsidRDefault="00E43FA0" w:rsidP="00E43FA0">
      <w:pPr>
        <w:pStyle w:val="Zkladntext"/>
        <w:rPr>
          <w:i/>
        </w:rPr>
      </w:pPr>
    </w:p>
    <w:p w:rsidR="00E43FA0" w:rsidRPr="00E43FA0" w:rsidRDefault="00E43FA0" w:rsidP="00E43FA0">
      <w:pPr>
        <w:pStyle w:val="Zkladntext"/>
        <w:ind w:left="1410"/>
        <w:rPr>
          <w:sz w:val="22"/>
          <w:szCs w:val="22"/>
        </w:rPr>
      </w:pPr>
      <w:r w:rsidRPr="00E43FA0">
        <w:rPr>
          <w:szCs w:val="24"/>
        </w:rPr>
        <w:t>15 – 30 % aniontové povrchově aktivní látky; &lt; 5 % amfoterní a neiontové</w:t>
      </w:r>
      <w:r>
        <w:rPr>
          <w:szCs w:val="24"/>
        </w:rPr>
        <w:t xml:space="preserve"> p</w:t>
      </w:r>
      <w:r w:rsidRPr="00E43FA0">
        <w:rPr>
          <w:szCs w:val="24"/>
        </w:rPr>
        <w:t>ovrchově aktivní látky, parfém, linalool, limonene, coumarin,</w:t>
      </w:r>
      <w:r>
        <w:rPr>
          <w:szCs w:val="24"/>
        </w:rPr>
        <w:t xml:space="preserve"> </w:t>
      </w:r>
    </w:p>
    <w:p w:rsidR="00E43FA0" w:rsidRPr="00740C82" w:rsidRDefault="00E43FA0" w:rsidP="00E43FA0">
      <w:pPr>
        <w:jc w:val="both"/>
        <w:rPr>
          <w:sz w:val="24"/>
          <w:szCs w:val="24"/>
        </w:rPr>
      </w:pPr>
      <w:r w:rsidRPr="00E43FA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3FA0">
        <w:rPr>
          <w:sz w:val="24"/>
          <w:szCs w:val="24"/>
        </w:rPr>
        <w:t>benzisothiazolinone</w:t>
      </w:r>
    </w:p>
    <w:p w:rsidR="00FF58CC" w:rsidRPr="00F642FA" w:rsidRDefault="00FF58CC" w:rsidP="00D942EC">
      <w:pPr>
        <w:jc w:val="both"/>
        <w:rPr>
          <w:sz w:val="24"/>
        </w:rPr>
      </w:pPr>
    </w:p>
    <w:p w:rsidR="00430526" w:rsidRDefault="00D820BD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</w:p>
    <w:p w:rsidR="008A5F2D" w:rsidRDefault="008A5F2D" w:rsidP="008A5F2D">
      <w:pPr>
        <w:jc w:val="both"/>
      </w:pPr>
    </w:p>
    <w:p w:rsidR="00E43FA0" w:rsidRPr="00E43FA0" w:rsidRDefault="00E43FA0" w:rsidP="008A5F2D">
      <w:pPr>
        <w:jc w:val="both"/>
      </w:pPr>
    </w:p>
    <w:p w:rsidR="008C0474" w:rsidRDefault="00D820BD" w:rsidP="00D820BD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3 : </w:t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Pr="00E43FA0" w:rsidRDefault="00D820BD" w:rsidP="0005305D">
      <w:pPr>
        <w:numPr>
          <w:ilvl w:val="1"/>
          <w:numId w:val="28"/>
        </w:numPr>
        <w:jc w:val="both"/>
        <w:rPr>
          <w:sz w:val="24"/>
        </w:rPr>
      </w:pPr>
      <w:r>
        <w:rPr>
          <w:sz w:val="24"/>
        </w:rPr>
        <w:tab/>
      </w:r>
      <w:r w:rsidR="0005305D">
        <w:rPr>
          <w:sz w:val="24"/>
          <w:u w:val="single"/>
        </w:rPr>
        <w:t>Látky :</w:t>
      </w:r>
      <w:r w:rsidR="00E43FA0">
        <w:rPr>
          <w:sz w:val="24"/>
        </w:rPr>
        <w:tab/>
      </w:r>
      <w:r w:rsidR="00E43FA0">
        <w:rPr>
          <w:sz w:val="24"/>
        </w:rPr>
        <w:tab/>
      </w:r>
      <w:r w:rsidR="0005305D" w:rsidRPr="00E43FA0">
        <w:rPr>
          <w:sz w:val="24"/>
        </w:rPr>
        <w:t>Netýká se,</w:t>
      </w:r>
      <w:r w:rsidR="00E43FA0" w:rsidRPr="00E43FA0">
        <w:rPr>
          <w:sz w:val="24"/>
        </w:rPr>
        <w:t xml:space="preserve"> </w:t>
      </w:r>
      <w:r w:rsidR="0005305D" w:rsidRPr="00E43FA0">
        <w:rPr>
          <w:sz w:val="24"/>
        </w:rPr>
        <w:t>výrobek je směs.</w:t>
      </w:r>
    </w:p>
    <w:p w:rsidR="00A838A0" w:rsidRDefault="00A838A0" w:rsidP="0005305D">
      <w:pPr>
        <w:jc w:val="both"/>
        <w:rPr>
          <w:sz w:val="24"/>
        </w:rPr>
      </w:pPr>
    </w:p>
    <w:p w:rsidR="0005305D" w:rsidRDefault="00D820BD" w:rsidP="0005305D">
      <w:pPr>
        <w:numPr>
          <w:ilvl w:val="1"/>
          <w:numId w:val="2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5305D">
        <w:rPr>
          <w:sz w:val="24"/>
          <w:u w:val="single"/>
        </w:rPr>
        <w:t>Směsi :</w:t>
      </w:r>
    </w:p>
    <w:p w:rsidR="00FF58CC" w:rsidRDefault="00FF58CC" w:rsidP="00FF58CC">
      <w:pPr>
        <w:ind w:left="360"/>
        <w:jc w:val="both"/>
        <w:rPr>
          <w:sz w:val="24"/>
          <w:u w:val="single"/>
        </w:rPr>
      </w:pPr>
    </w:p>
    <w:p w:rsidR="0005305D" w:rsidRDefault="00740C82" w:rsidP="008F07B8">
      <w:pPr>
        <w:ind w:left="705"/>
        <w:jc w:val="both"/>
        <w:rPr>
          <w:sz w:val="24"/>
        </w:rPr>
      </w:pPr>
      <w:r>
        <w:rPr>
          <w:sz w:val="24"/>
        </w:rPr>
        <w:t>Mírně viskózní přípravek na bázi 1</w:t>
      </w:r>
      <w:r w:rsidR="00A838A0">
        <w:rPr>
          <w:sz w:val="24"/>
        </w:rPr>
        <w:t>5</w:t>
      </w:r>
      <w:r>
        <w:rPr>
          <w:sz w:val="24"/>
        </w:rPr>
        <w:t xml:space="preserve"> – 30</w:t>
      </w:r>
      <w:r w:rsidR="00A838A0">
        <w:rPr>
          <w:sz w:val="24"/>
        </w:rPr>
        <w:t xml:space="preserve"> %</w:t>
      </w:r>
      <w:r>
        <w:rPr>
          <w:sz w:val="24"/>
        </w:rPr>
        <w:t xml:space="preserve"> anionaktivních, &lt; 5 % amfoterních a neionogenních </w:t>
      </w:r>
      <w:r w:rsidR="00E43FA0">
        <w:rPr>
          <w:sz w:val="24"/>
        </w:rPr>
        <w:t xml:space="preserve">tenzidů </w:t>
      </w:r>
      <w:r w:rsidR="00A838A0">
        <w:rPr>
          <w:sz w:val="24"/>
        </w:rPr>
        <w:t>s</w:t>
      </w:r>
      <w:r w:rsidR="008F07B8">
        <w:rPr>
          <w:sz w:val="24"/>
        </w:rPr>
        <w:t> </w:t>
      </w:r>
      <w:r w:rsidR="00A838A0">
        <w:rPr>
          <w:sz w:val="24"/>
        </w:rPr>
        <w:t>přídavkem</w:t>
      </w:r>
      <w:r w:rsidR="008F07B8">
        <w:rPr>
          <w:sz w:val="24"/>
        </w:rPr>
        <w:t xml:space="preserve"> parfému</w:t>
      </w:r>
      <w:r w:rsidR="00A838A0">
        <w:rPr>
          <w:sz w:val="24"/>
        </w:rPr>
        <w:t>.</w:t>
      </w:r>
    </w:p>
    <w:p w:rsidR="001B7D68" w:rsidRDefault="001B7D68" w:rsidP="00AA632B">
      <w:pPr>
        <w:jc w:val="both"/>
        <w:rPr>
          <w:sz w:val="24"/>
        </w:rPr>
      </w:pPr>
    </w:p>
    <w:p w:rsidR="001B7D68" w:rsidRDefault="00D501D1" w:rsidP="00D501D1">
      <w:pPr>
        <w:jc w:val="both"/>
        <w:rPr>
          <w:sz w:val="24"/>
        </w:rPr>
      </w:pPr>
      <w:r>
        <w:rPr>
          <w:sz w:val="24"/>
        </w:rPr>
        <w:tab/>
      </w:r>
      <w:r w:rsidR="001B7D68">
        <w:rPr>
          <w:sz w:val="24"/>
        </w:rPr>
        <w:t>Výrobek obsahuje následující nebezpečné látky :</w:t>
      </w:r>
    </w:p>
    <w:p w:rsidR="001B7D68" w:rsidRDefault="001B7D68" w:rsidP="001B7D68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559"/>
        <w:gridCol w:w="2268"/>
      </w:tblGrid>
      <w:tr w:rsidR="0000156F" w:rsidTr="00E43FA0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00156F" w:rsidRDefault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Default="00E43FA0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</w:t>
            </w:r>
            <w:r w:rsidR="0000156F">
              <w:rPr>
                <w:lang w:val="en-GB"/>
              </w:rPr>
              <w:t>ařízení  (ES)</w:t>
            </w:r>
            <w:r>
              <w:rPr>
                <w:lang w:val="en-GB"/>
              </w:rPr>
              <w:t xml:space="preserve"> </w:t>
            </w:r>
            <w:r w:rsidR="0000156F">
              <w:rPr>
                <w:lang w:val="en-GB"/>
              </w:rPr>
              <w:t>č.1272/2008</w:t>
            </w:r>
          </w:p>
        </w:tc>
      </w:tr>
      <w:tr w:rsidR="0000156F" w:rsidTr="00E43FA0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 w:rsidP="00A3180A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  <w:p w:rsidR="0000156F" w:rsidRPr="008F07B8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(koncentrace 70%)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8F07B8" w:rsidRDefault="0000156F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20 – 25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8F07B8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68891-38-3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8F07B8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500-234-8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8F07B8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01-2119488639-16-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FF4AF2" w:rsidRDefault="0000156F" w:rsidP="000C1C3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00156F" w:rsidRDefault="0000156F" w:rsidP="000C1C3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00156F" w:rsidRPr="008F07B8" w:rsidRDefault="0000156F" w:rsidP="000C1C3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      H412</w:t>
            </w:r>
          </w:p>
        </w:tc>
      </w:tr>
      <w:tr w:rsidR="0000156F" w:rsidTr="00E43FA0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0C1C3B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  <w:r w:rsidR="00E43FA0">
              <w:rPr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A838A0" w:rsidRDefault="0000156F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2 – 5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97862-59-4</w:t>
            </w:r>
          </w:p>
          <w:p w:rsidR="0000156F" w:rsidRPr="00A838A0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(související)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A838A0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931-296-8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A838A0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01-2119488533-30-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E43FA0" w:rsidRDefault="00E43FA0" w:rsidP="000C1C3B">
            <w:pPr>
              <w:rPr>
                <w:color w:val="FF0000"/>
                <w:sz w:val="18"/>
                <w:szCs w:val="18"/>
                <w:lang w:val="en-GB" w:eastAsia="ar-SA"/>
              </w:rPr>
            </w:pPr>
            <w:r w:rsidRPr="00E43FA0">
              <w:rPr>
                <w:color w:val="FF0000"/>
                <w:sz w:val="18"/>
                <w:szCs w:val="18"/>
                <w:lang w:val="en-GB"/>
              </w:rPr>
              <w:t xml:space="preserve">Eye Irrit. 2  </w:t>
            </w:r>
            <w:r w:rsidR="0000156F" w:rsidRPr="00E43FA0">
              <w:rPr>
                <w:color w:val="FF0000"/>
                <w:sz w:val="18"/>
                <w:szCs w:val="18"/>
                <w:lang w:val="en-GB"/>
              </w:rPr>
              <w:t xml:space="preserve">                   </w:t>
            </w:r>
            <w:r w:rsidRPr="00E43FA0">
              <w:rPr>
                <w:color w:val="FF0000"/>
                <w:sz w:val="18"/>
                <w:szCs w:val="18"/>
                <w:lang w:val="en-GB"/>
              </w:rPr>
              <w:t>H319</w:t>
            </w:r>
          </w:p>
          <w:p w:rsidR="0000156F" w:rsidRPr="00A838A0" w:rsidRDefault="0000156F" w:rsidP="000C1C3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Chronic 3         H412</w:t>
            </w:r>
          </w:p>
        </w:tc>
      </w:tr>
      <w:tr w:rsidR="0000156F" w:rsidTr="00E43FA0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0C1C3B" w:rsidRDefault="0000156F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alkoholy C12-14, ethoxylované </w:t>
            </w:r>
          </w:p>
          <w:p w:rsidR="0000156F" w:rsidRPr="000C1C3B" w:rsidRDefault="0000156F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0C1C3B" w:rsidRDefault="0000156F" w:rsidP="00493A0B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0,5 – 1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0C1C3B" w:rsidRDefault="0000156F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68439-50-9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56F" w:rsidRPr="000C1C3B" w:rsidRDefault="0000156F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932-106-6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0C1C3B" w:rsidRDefault="0000156F" w:rsidP="00493A0B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  <w:p w:rsidR="0000156F" w:rsidRPr="000C1C3B" w:rsidRDefault="0000156F" w:rsidP="00E43FA0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6F" w:rsidRPr="000C1C3B" w:rsidRDefault="0000156F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00156F" w:rsidRDefault="0000156F" w:rsidP="00493A0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 w:eastAsia="ar-SA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 w:eastAsia="ar-SA"/>
              </w:rPr>
              <w:t xml:space="preserve">           </w:t>
            </w:r>
            <w:r w:rsidRPr="000C1C3B">
              <w:rPr>
                <w:color w:val="000000" w:themeColor="text1"/>
                <w:sz w:val="18"/>
                <w:szCs w:val="18"/>
                <w:lang w:val="en-GB" w:eastAsia="ar-SA"/>
              </w:rPr>
              <w:t>H302</w:t>
            </w:r>
          </w:p>
          <w:p w:rsidR="0000156F" w:rsidRPr="000C1C3B" w:rsidRDefault="0000156F" w:rsidP="000C1C3B">
            <w:pPr>
              <w:rPr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      H412</w:t>
            </w:r>
          </w:p>
        </w:tc>
      </w:tr>
      <w:tr w:rsidR="0000156F" w:rsidTr="00E43F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kyselina citronová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,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 monohydrát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5949-29-1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201-069-1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01-2119457026-42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58CC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Eye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H319</w:t>
            </w:r>
          </w:p>
        </w:tc>
      </w:tr>
      <w:tr w:rsidR="0000156F" w:rsidTr="00E43F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603615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cineole</w:t>
            </w:r>
            <w:r w:rsidRPr="00603615">
              <w:rPr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4AF2" w:rsidRDefault="0000156F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4AF2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470-82-6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F4AF2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207-431-5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00156F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0156F">
              <w:rPr>
                <w:rStyle w:val="value"/>
                <w:sz w:val="18"/>
                <w:szCs w:val="18"/>
              </w:rPr>
              <w:t>01-2119967772-24-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Default="0000156F" w:rsidP="0060361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Flam. Liq. 3                   H226</w:t>
            </w:r>
          </w:p>
          <w:p w:rsidR="0000156F" w:rsidRPr="00FF4AF2" w:rsidRDefault="0000156F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Skin Sens. 1 </w:t>
            </w:r>
            <w:r w:rsidR="00E43FA0">
              <w:rPr>
                <w:color w:val="000000" w:themeColor="text1"/>
                <w:sz w:val="18"/>
                <w:szCs w:val="18"/>
                <w:lang w:val="en-GB"/>
              </w:rPr>
              <w:t>B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="00E43FA0">
              <w:rPr>
                <w:color w:val="000000" w:themeColor="text1"/>
                <w:sz w:val="18"/>
                <w:szCs w:val="18"/>
                <w:lang w:val="en-GB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</w:tc>
      </w:tr>
      <w:tr w:rsidR="0000156F" w:rsidTr="00E43F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FE5360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1,2-b</w:t>
            </w:r>
            <w:r w:rsidRPr="00FE5360">
              <w:rPr>
                <w:sz w:val="18"/>
                <w:szCs w:val="18"/>
              </w:rPr>
              <w:t>enzoisothiazol-3(2H)-on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C865A3" w:rsidRDefault="00E43FA0" w:rsidP="0000156F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E43FA0">
              <w:rPr>
                <w:color w:val="FF0000"/>
                <w:sz w:val="18"/>
                <w:szCs w:val="18"/>
                <w:lang w:val="en-GB"/>
              </w:rPr>
              <w:t>0,01 – 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C865A3" w:rsidRDefault="00E43FA0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látka podléhající pozdější registraci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00156F" w:rsidRPr="00C865A3" w:rsidRDefault="0000156F" w:rsidP="0000156F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00156F" w:rsidRPr="00C865A3" w:rsidRDefault="0000156F" w:rsidP="0000156F">
            <w:pPr>
              <w:rPr>
                <w:color w:val="000000" w:themeColor="text1"/>
                <w:sz w:val="18"/>
                <w:szCs w:val="18"/>
                <w:lang w:eastAsia="ar-SA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A06C95" w:rsidRDefault="00A06C95" w:rsidP="001B7D68">
      <w:pPr>
        <w:jc w:val="both"/>
        <w:rPr>
          <w:color w:val="FF0000"/>
          <w:sz w:val="24"/>
        </w:rPr>
      </w:pPr>
    </w:p>
    <w:p w:rsidR="00603615" w:rsidRDefault="00603615" w:rsidP="0045322F">
      <w:pPr>
        <w:rPr>
          <w:color w:val="000000" w:themeColor="text1"/>
          <w:sz w:val="24"/>
        </w:rPr>
      </w:pPr>
    </w:p>
    <w:p w:rsidR="00E43FA0" w:rsidRDefault="00E43FA0" w:rsidP="00E43FA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* tyto látky jsou součástí parfému a podléhají</w:t>
      </w:r>
      <w:r w:rsidRPr="00FF4AF2">
        <w:rPr>
          <w:color w:val="000000" w:themeColor="text1"/>
          <w:sz w:val="24"/>
        </w:rPr>
        <w:t xml:space="preserve"> povinné deklaraci </w:t>
      </w:r>
      <w:r>
        <w:rPr>
          <w:color w:val="000000" w:themeColor="text1"/>
          <w:sz w:val="24"/>
        </w:rPr>
        <w:t xml:space="preserve">dle </w:t>
      </w:r>
      <w:r>
        <w:rPr>
          <w:rStyle w:val="hps"/>
          <w:color w:val="000000" w:themeColor="text1"/>
          <w:sz w:val="24"/>
          <w:szCs w:val="24"/>
        </w:rPr>
        <w:t>Nařízení Komise</w:t>
      </w:r>
    </w:p>
    <w:p w:rsidR="00E43FA0" w:rsidRDefault="00E43FA0" w:rsidP="00E43FA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 xml:space="preserve">(EU) 2015/830 </w:t>
      </w:r>
    </w:p>
    <w:p w:rsidR="00E43FA0" w:rsidRDefault="00E43FA0" w:rsidP="00E43FA0">
      <w:pPr>
        <w:rPr>
          <w:rStyle w:val="hps"/>
          <w:color w:val="000000" w:themeColor="text1"/>
          <w:sz w:val="24"/>
          <w:szCs w:val="24"/>
        </w:rPr>
      </w:pPr>
    </w:p>
    <w:p w:rsidR="00FF4AF2" w:rsidRDefault="00E43FA0" w:rsidP="00E43FA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 xml:space="preserve">** klasifikace dle Specifického koncentrační limitu </w:t>
      </w:r>
    </w:p>
    <w:p w:rsidR="00FF4AF2" w:rsidRDefault="00FF4AF2" w:rsidP="0045322F">
      <w:pPr>
        <w:rPr>
          <w:rStyle w:val="hps"/>
          <w:color w:val="000000" w:themeColor="text1"/>
          <w:sz w:val="24"/>
          <w:szCs w:val="24"/>
        </w:rPr>
      </w:pPr>
    </w:p>
    <w:p w:rsidR="000B13F8" w:rsidRDefault="0000156F" w:rsidP="0000156F">
      <w:pPr>
        <w:ind w:firstLine="708"/>
        <w:rPr>
          <w:sz w:val="24"/>
        </w:rPr>
      </w:pPr>
      <w:r>
        <w:rPr>
          <w:sz w:val="24"/>
        </w:rPr>
        <w:t xml:space="preserve">Pozn.: Plné znění </w:t>
      </w:r>
      <w:r w:rsidR="00D501D1">
        <w:rPr>
          <w:sz w:val="24"/>
        </w:rPr>
        <w:t>standardních vět o nebezpečnosti (tzv.H-vět) uvedeno v oddílu 16.</w:t>
      </w:r>
    </w:p>
    <w:p w:rsidR="00C865A3" w:rsidRDefault="00C865A3" w:rsidP="00344F4A">
      <w:pPr>
        <w:rPr>
          <w:sz w:val="24"/>
        </w:rPr>
      </w:pPr>
    </w:p>
    <w:p w:rsidR="00E43FA0" w:rsidRDefault="00E43FA0" w:rsidP="00344F4A">
      <w:pPr>
        <w:rPr>
          <w:sz w:val="24"/>
        </w:rPr>
      </w:pPr>
    </w:p>
    <w:p w:rsidR="008C0474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4 : </w:t>
      </w:r>
      <w:r w:rsidR="00D501D1">
        <w:rPr>
          <w:b/>
          <w:sz w:val="24"/>
          <w:u w:val="single"/>
        </w:rPr>
        <w:t>Pokyny pro první pomoc</w:t>
      </w:r>
      <w:r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423B4F" w:rsidP="00423B4F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 xml:space="preserve">V případě bezvědomí postiženého uložte a transportujte ho k lékaři ve stabilizované </w:t>
      </w:r>
      <w:r>
        <w:rPr>
          <w:sz w:val="24"/>
        </w:rPr>
        <w:tab/>
      </w:r>
      <w:r w:rsidR="00840129">
        <w:rPr>
          <w:sz w:val="24"/>
        </w:rPr>
        <w:t>poloze.</w:t>
      </w:r>
      <w:r>
        <w:rPr>
          <w:sz w:val="24"/>
        </w:rPr>
        <w:t xml:space="preserve"> </w:t>
      </w:r>
      <w:r w:rsidR="00840129">
        <w:rPr>
          <w:sz w:val="24"/>
        </w:rPr>
        <w:t>Pokud postižený nedýchá, okamžitě začněte provádět umělé dýchání.</w:t>
      </w:r>
    </w:p>
    <w:p w:rsidR="00840129" w:rsidRDefault="00840129" w:rsidP="003642B1">
      <w:pPr>
        <w:ind w:firstLine="708"/>
        <w:jc w:val="both"/>
        <w:rPr>
          <w:sz w:val="24"/>
        </w:rPr>
      </w:pPr>
      <w:r>
        <w:rPr>
          <w:sz w:val="24"/>
        </w:rPr>
        <w:t>V případě zástavy srdce je nutné okamžitě zahájit nepřímou masáž srdce.</w:t>
      </w:r>
    </w:p>
    <w:p w:rsidR="00690D6A" w:rsidRDefault="00690D6A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29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423B4F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0E5D2D" w:rsidRDefault="000E5D2D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FF6275" w:rsidRDefault="00FF6275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>Pokud má postižený kontaktní čočky,</w:t>
      </w:r>
      <w:r w:rsidR="00E43FA0">
        <w:rPr>
          <w:sz w:val="24"/>
        </w:rPr>
        <w:t xml:space="preserve"> </w:t>
      </w:r>
      <w:r w:rsidR="000A04F8">
        <w:rPr>
          <w:sz w:val="24"/>
        </w:rPr>
        <w:t xml:space="preserve">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423B4F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E43FA0" w:rsidRPr="000A04F8" w:rsidRDefault="00E43FA0" w:rsidP="000A04F8">
      <w:pPr>
        <w:jc w:val="both"/>
        <w:rPr>
          <w:sz w:val="24"/>
        </w:rPr>
      </w:pPr>
    </w:p>
    <w:p w:rsidR="00803ECE" w:rsidRDefault="00803ECE" w:rsidP="00803ECE">
      <w:pPr>
        <w:jc w:val="both"/>
        <w:rPr>
          <w:sz w:val="24"/>
          <w:u w:val="single"/>
        </w:rPr>
      </w:pPr>
    </w:p>
    <w:p w:rsidR="00E43FA0" w:rsidRPr="00803ECE" w:rsidRDefault="00E43FA0" w:rsidP="00803ECE">
      <w:pPr>
        <w:jc w:val="both"/>
        <w:rPr>
          <w:sz w:val="24"/>
          <w:u w:val="single"/>
        </w:rPr>
      </w:pPr>
    </w:p>
    <w:p w:rsidR="008C0474" w:rsidRDefault="00423B4F" w:rsidP="00840129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FF4AF2">
        <w:rPr>
          <w:sz w:val="24"/>
        </w:rPr>
        <w:t>Mů</w:t>
      </w:r>
      <w:r w:rsidR="00493A0B">
        <w:rPr>
          <w:sz w:val="24"/>
        </w:rPr>
        <w:t>že způsobit vážné poškození očí a podráždění kůže.</w:t>
      </w: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Při požití může způsobit zvracení a průjmy.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423B4F" w:rsidP="00060907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60907" w:rsidRDefault="00423B4F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38119F" w:rsidRDefault="0038119F" w:rsidP="00060907">
      <w:pPr>
        <w:jc w:val="both"/>
        <w:rPr>
          <w:sz w:val="24"/>
        </w:rPr>
      </w:pPr>
    </w:p>
    <w:p w:rsidR="00E43FA0" w:rsidRPr="00060907" w:rsidRDefault="00E43FA0" w:rsidP="00060907">
      <w:pPr>
        <w:jc w:val="both"/>
        <w:rPr>
          <w:sz w:val="24"/>
        </w:rPr>
      </w:pPr>
    </w:p>
    <w:p w:rsidR="008C0474" w:rsidRPr="00060907" w:rsidRDefault="00423B4F" w:rsidP="00423B4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5 : </w:t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423B4F" w:rsidP="00423B4F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</w:t>
      </w:r>
      <w:r w:rsidR="00E43FA0">
        <w:rPr>
          <w:sz w:val="24"/>
        </w:rPr>
        <w:t xml:space="preserve"> </w:t>
      </w:r>
      <w:r w:rsidR="00BA1BB8">
        <w:rPr>
          <w:sz w:val="24"/>
        </w:rPr>
        <w:t>hašení se přizpůsobuje charakteru požáru</w:t>
      </w:r>
    </w:p>
    <w:p w:rsidR="00BA1BB8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38119F" w:rsidRDefault="003642B1" w:rsidP="00BA1BB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8C0474" w:rsidRPr="00BA1BB8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423B4F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8119F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8C0474" w:rsidRDefault="008C0474">
      <w:pPr>
        <w:ind w:left="540"/>
        <w:jc w:val="both"/>
        <w:rPr>
          <w:sz w:val="24"/>
        </w:rPr>
      </w:pPr>
    </w:p>
    <w:p w:rsidR="008C0474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2F595B" w:rsidRDefault="00423B4F" w:rsidP="002F595B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2F595B" w:rsidRDefault="002F595B" w:rsidP="002F595B">
      <w:pPr>
        <w:ind w:left="540"/>
        <w:jc w:val="both"/>
        <w:rPr>
          <w:sz w:val="24"/>
        </w:rPr>
      </w:pPr>
    </w:p>
    <w:p w:rsidR="008C0474" w:rsidRDefault="008C0474" w:rsidP="0000156F">
      <w:pPr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8C0474" w:rsidRPr="002F595B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6 : </w:t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423B4F" w:rsidP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423B4F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423B4F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E43FA0" w:rsidRDefault="00E43FA0">
      <w:pPr>
        <w:ind w:left="540"/>
        <w:jc w:val="both"/>
        <w:rPr>
          <w:sz w:val="24"/>
        </w:rPr>
      </w:pPr>
    </w:p>
    <w:p w:rsidR="009E2CE3" w:rsidRDefault="009E2CE3">
      <w:pPr>
        <w:ind w:left="540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Sebraný materiál zneškodňujte v souladu s místně </w:t>
      </w:r>
      <w:r>
        <w:rPr>
          <w:sz w:val="24"/>
        </w:rPr>
        <w:tab/>
      </w:r>
      <w:r w:rsidR="008C0474">
        <w:rPr>
          <w:sz w:val="24"/>
        </w:rPr>
        <w:t xml:space="preserve">platnými předpisy. Při úniku velkých množství přípravku informujte hasiče. Při úniku </w:t>
      </w:r>
      <w:r>
        <w:rPr>
          <w:sz w:val="24"/>
        </w:rPr>
        <w:tab/>
      </w:r>
      <w:r w:rsidR="008C0474">
        <w:rPr>
          <w:sz w:val="24"/>
        </w:rPr>
        <w:t>do kanalizace informujte VAK (Vodovody a kanalizace).</w:t>
      </w:r>
    </w:p>
    <w:p w:rsidR="005E1255" w:rsidRDefault="005E1255">
      <w:pPr>
        <w:ind w:left="540"/>
        <w:jc w:val="both"/>
        <w:rPr>
          <w:sz w:val="24"/>
        </w:rPr>
      </w:pP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493A0B" w:rsidRDefault="00493A0B" w:rsidP="000B13F8">
      <w:pPr>
        <w:ind w:left="540"/>
        <w:jc w:val="both"/>
        <w:rPr>
          <w:sz w:val="24"/>
        </w:rPr>
      </w:pPr>
    </w:p>
    <w:p w:rsidR="003642B1" w:rsidRDefault="003642B1" w:rsidP="00927D1C">
      <w:pPr>
        <w:rPr>
          <w:b/>
          <w:sz w:val="28"/>
        </w:rPr>
      </w:pPr>
    </w:p>
    <w:p w:rsidR="005E1255" w:rsidRDefault="00423B4F" w:rsidP="00423B4F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7 : </w:t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423B4F" w:rsidP="00423B4F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423B4F">
        <w:rPr>
          <w:sz w:val="24"/>
        </w:rPr>
        <w:tab/>
      </w:r>
      <w:r>
        <w:rPr>
          <w:sz w:val="24"/>
        </w:rPr>
        <w:t>pokožkou,</w:t>
      </w:r>
      <w:r w:rsidR="00423B4F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B13C33" w:rsidRDefault="00B13C33" w:rsidP="00B13C33">
      <w:pPr>
        <w:jc w:val="both"/>
        <w:rPr>
          <w:sz w:val="24"/>
        </w:rPr>
      </w:pPr>
    </w:p>
    <w:p w:rsidR="00B13C33" w:rsidRDefault="00423B4F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8C0474" w:rsidRDefault="008C0474" w:rsidP="00180728">
      <w:pPr>
        <w:jc w:val="both"/>
        <w:rPr>
          <w:sz w:val="24"/>
        </w:rPr>
      </w:pPr>
    </w:p>
    <w:p w:rsidR="00180728" w:rsidRDefault="00217A80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17A80">
        <w:rPr>
          <w:sz w:val="24"/>
        </w:rPr>
        <w:tab/>
        <w:t>Žádné informace o specifických konečných použitích.</w:t>
      </w:r>
    </w:p>
    <w:p w:rsidR="0029145E" w:rsidRPr="00180728" w:rsidRDefault="0029145E" w:rsidP="00180728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  <w:u w:val="single"/>
        </w:rPr>
      </w:pPr>
    </w:p>
    <w:p w:rsidR="008C0474" w:rsidRPr="0018072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8 : </w:t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217A80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A855E5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17A80">
        <w:rPr>
          <w:sz w:val="24"/>
        </w:rPr>
        <w:tab/>
      </w:r>
      <w:r w:rsidR="00B15078">
        <w:rPr>
          <w:sz w:val="24"/>
        </w:rPr>
        <w:t xml:space="preserve">Přípravek </w:t>
      </w:r>
      <w:r w:rsidR="00493A0B">
        <w:rPr>
          <w:sz w:val="24"/>
        </w:rPr>
        <w:t>ne</w:t>
      </w:r>
      <w:r w:rsidR="008C0474">
        <w:rPr>
          <w:sz w:val="24"/>
        </w:rPr>
        <w:t>obsahuje látky, pro něž jsou v České republice stanoveny nejvyšší</w:t>
      </w: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855E5">
        <w:rPr>
          <w:sz w:val="24"/>
        </w:rPr>
        <w:t xml:space="preserve"> </w:t>
      </w:r>
      <w:r w:rsidR="00217A80">
        <w:rPr>
          <w:sz w:val="24"/>
        </w:rPr>
        <w:tab/>
      </w:r>
      <w:r>
        <w:rPr>
          <w:sz w:val="24"/>
        </w:rPr>
        <w:t>přípustné koncentrace v pracovním ovzduší (NPK-P)</w:t>
      </w:r>
      <w:r w:rsidR="008D2495">
        <w:rPr>
          <w:sz w:val="24"/>
        </w:rPr>
        <w:t xml:space="preserve"> </w:t>
      </w:r>
      <w:r>
        <w:rPr>
          <w:sz w:val="24"/>
        </w:rPr>
        <w:t>:</w:t>
      </w:r>
    </w:p>
    <w:p w:rsidR="008D2495" w:rsidRDefault="008D2495" w:rsidP="00180728">
      <w:pPr>
        <w:jc w:val="both"/>
        <w:rPr>
          <w:sz w:val="24"/>
        </w:rPr>
      </w:pPr>
    </w:p>
    <w:p w:rsidR="000B13F8" w:rsidRDefault="009F765F" w:rsidP="008D2495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625A5C" w:rsidRDefault="00625A5C" w:rsidP="009F765F">
      <w:pPr>
        <w:jc w:val="both"/>
        <w:rPr>
          <w:sz w:val="24"/>
        </w:rPr>
      </w:pPr>
    </w:p>
    <w:p w:rsidR="008D2495" w:rsidRDefault="008D2495" w:rsidP="008D2495">
      <w:pPr>
        <w:pStyle w:val="Odstavecseseznamem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 xml:space="preserve">Jiné údaje o limitních hodnotách </w:t>
      </w:r>
      <w:r w:rsidR="00E43DFD">
        <w:rPr>
          <w:sz w:val="24"/>
        </w:rPr>
        <w:t>:</w:t>
      </w:r>
    </w:p>
    <w:p w:rsidR="00E43DFD" w:rsidRDefault="00E43DFD" w:rsidP="00E43DFD">
      <w:pPr>
        <w:pStyle w:val="Odstavecseseznamem"/>
        <w:jc w:val="both"/>
        <w:rPr>
          <w:sz w:val="24"/>
        </w:rPr>
      </w:pPr>
    </w:p>
    <w:p w:rsidR="00E43DFD" w:rsidRPr="000D5237" w:rsidRDefault="00E43DFD" w:rsidP="000D5237">
      <w:pPr>
        <w:pStyle w:val="Odstavecseseznamem"/>
        <w:ind w:left="708"/>
        <w:jc w:val="both"/>
        <w:rPr>
          <w:sz w:val="24"/>
        </w:rPr>
      </w:pPr>
      <w:r w:rsidRPr="000D5237">
        <w:rPr>
          <w:sz w:val="24"/>
        </w:rPr>
        <w:t>DNEL (odvozená úroveň, při které nedochází k nepříznivým účinkům)</w:t>
      </w:r>
    </w:p>
    <w:p w:rsidR="008D2495" w:rsidRPr="000D5237" w:rsidRDefault="008D2495" w:rsidP="000D5237">
      <w:pPr>
        <w:pStyle w:val="Odstavecseseznamem"/>
        <w:ind w:left="708" w:firstLine="708"/>
        <w:jc w:val="both"/>
        <w:rPr>
          <w:sz w:val="24"/>
        </w:rPr>
      </w:pPr>
    </w:p>
    <w:tbl>
      <w:tblPr>
        <w:tblW w:w="907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559"/>
        <w:gridCol w:w="1997"/>
        <w:gridCol w:w="2539"/>
      </w:tblGrid>
      <w:tr w:rsidR="00E43FA0" w:rsidRPr="000D5237" w:rsidTr="00935908">
        <w:tc>
          <w:tcPr>
            <w:tcW w:w="1813" w:type="dxa"/>
          </w:tcPr>
          <w:p w:rsidR="00E43FA0" w:rsidRPr="000D5237" w:rsidRDefault="00E43FA0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43FA0" w:rsidRPr="000D5237" w:rsidRDefault="00E43FA0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Číslo CAS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</w:tcBorders>
          </w:tcPr>
          <w:p w:rsidR="00E43FA0" w:rsidRPr="000D5237" w:rsidRDefault="00E43FA0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Způsob expozice</w:t>
            </w:r>
          </w:p>
        </w:tc>
        <w:tc>
          <w:tcPr>
            <w:tcW w:w="2539" w:type="dxa"/>
          </w:tcPr>
          <w:p w:rsidR="00E43FA0" w:rsidRPr="000D5237" w:rsidRDefault="00E43FA0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Hodnota</w:t>
            </w:r>
          </w:p>
        </w:tc>
      </w:tr>
      <w:tr w:rsidR="003642B1" w:rsidRPr="000D5237" w:rsidTr="00D90F88">
        <w:tc>
          <w:tcPr>
            <w:tcW w:w="1813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3642B1" w:rsidRDefault="003642B1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3642B1" w:rsidRDefault="00493A0B" w:rsidP="00A3180A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175</w:t>
            </w:r>
            <w:r w:rsidR="003642B1">
              <w:rPr>
                <w:lang w:val="en-GB"/>
              </w:rPr>
              <w:t xml:space="preserve"> mg.m</w:t>
            </w:r>
            <w:r w:rsidR="003642B1">
              <w:rPr>
                <w:vertAlign w:val="superscript"/>
                <w:lang w:val="en-GB"/>
              </w:rPr>
              <w:t xml:space="preserve">-3 </w:t>
            </w:r>
            <w:r w:rsidR="003642B1" w:rsidRPr="005F2D47">
              <w:rPr>
                <w:lang w:val="en-GB"/>
              </w:rPr>
              <w:t>(pracovník)</w:t>
            </w:r>
          </w:p>
          <w:p w:rsidR="003642B1" w:rsidRPr="005F2D47" w:rsidRDefault="00493A0B" w:rsidP="00A3180A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52</w:t>
            </w:r>
            <w:r w:rsidR="003642B1">
              <w:rPr>
                <w:lang w:val="en-GB" w:eastAsia="ar-SA"/>
              </w:rPr>
              <w:t xml:space="preserve"> </w:t>
            </w:r>
            <w:r w:rsidR="003642B1">
              <w:rPr>
                <w:lang w:val="en-GB"/>
              </w:rPr>
              <w:t>mg.m</w:t>
            </w:r>
            <w:r w:rsidR="003642B1">
              <w:rPr>
                <w:vertAlign w:val="superscript"/>
                <w:lang w:val="en-GB"/>
              </w:rPr>
              <w:t xml:space="preserve">-3 </w:t>
            </w:r>
            <w:r w:rsidR="003642B1" w:rsidRPr="005F2D47">
              <w:rPr>
                <w:lang w:val="en-GB"/>
              </w:rPr>
              <w:t>(</w:t>
            </w:r>
            <w:r w:rsidR="003642B1">
              <w:rPr>
                <w:lang w:val="en-GB"/>
              </w:rPr>
              <w:t>spotřebitel)</w:t>
            </w:r>
          </w:p>
        </w:tc>
      </w:tr>
      <w:tr w:rsidR="003642B1" w:rsidRPr="000D5237" w:rsidTr="00D90F88">
        <w:tc>
          <w:tcPr>
            <w:tcW w:w="1813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3642B1" w:rsidRDefault="003642B1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orálně</w:t>
            </w:r>
          </w:p>
        </w:tc>
        <w:tc>
          <w:tcPr>
            <w:tcW w:w="1997" w:type="dxa"/>
          </w:tcPr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3642B1" w:rsidRDefault="00D90F88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3642B1">
              <w:rPr>
                <w:lang w:val="en-GB"/>
              </w:rPr>
              <w:t xml:space="preserve"> mg.kg / den (spotřebitel)</w:t>
            </w:r>
          </w:p>
        </w:tc>
      </w:tr>
      <w:tr w:rsidR="00D90F88" w:rsidRPr="000D5237" w:rsidTr="00D90F88">
        <w:tc>
          <w:tcPr>
            <w:tcW w:w="1813" w:type="dxa"/>
          </w:tcPr>
          <w:p w:rsidR="00D90F88" w:rsidRDefault="00D90F88" w:rsidP="004B05B4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D90F88" w:rsidRDefault="00D90F88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D90F88" w:rsidRDefault="00D90F88" w:rsidP="004B05B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D90F88" w:rsidRDefault="00D90F88" w:rsidP="004B05B4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D90F88" w:rsidRDefault="00D90F88" w:rsidP="004B05B4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D90F88" w:rsidRDefault="00D90F88" w:rsidP="00D90F8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2750 mg.kg / den (pracovník)</w:t>
            </w:r>
          </w:p>
          <w:p w:rsidR="00D90F88" w:rsidRDefault="00D90F88" w:rsidP="00D90F8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1650 mg.kg / den (spotřebitel)</w:t>
            </w:r>
          </w:p>
        </w:tc>
      </w:tr>
      <w:tr w:rsidR="00E43FA0" w:rsidRPr="000D5237" w:rsidTr="00D90F88">
        <w:tc>
          <w:tcPr>
            <w:tcW w:w="1813" w:type="dxa"/>
          </w:tcPr>
          <w:p w:rsidR="00E43FA0" w:rsidRPr="008F07B8" w:rsidRDefault="00E43FA0" w:rsidP="004322A8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E43FA0" w:rsidRDefault="00E43FA0" w:rsidP="004322A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E43FA0" w:rsidRDefault="00E43FA0" w:rsidP="004322A8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E43FA0" w:rsidRDefault="00E43FA0" w:rsidP="004322A8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E43FA0" w:rsidRDefault="00E43FA0" w:rsidP="004322A8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E43FA0" w:rsidRDefault="00E43FA0" w:rsidP="004322A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12,5 mg.kg / den (pracovník)</w:t>
            </w:r>
          </w:p>
          <w:p w:rsidR="00E43FA0" w:rsidRDefault="00E43FA0" w:rsidP="004322A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7,5 mg.kg / den (spotřebitel)</w:t>
            </w:r>
          </w:p>
        </w:tc>
      </w:tr>
      <w:tr w:rsidR="00E43FA0" w:rsidRPr="000D5237" w:rsidTr="00D90F88">
        <w:tc>
          <w:tcPr>
            <w:tcW w:w="1813" w:type="dxa"/>
          </w:tcPr>
          <w:p w:rsidR="00E43FA0" w:rsidRPr="008F07B8" w:rsidRDefault="00E43FA0" w:rsidP="004322A8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E43FA0" w:rsidRDefault="00E43FA0" w:rsidP="004322A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E43FA0" w:rsidRDefault="00E43FA0" w:rsidP="004322A8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E43FA0" w:rsidRDefault="00E43FA0" w:rsidP="004322A8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E43FA0" w:rsidRDefault="00E43FA0" w:rsidP="004322A8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E43FA0" w:rsidRDefault="00E43FA0" w:rsidP="004322A8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44 mg.m</w:t>
            </w:r>
            <w:r>
              <w:rPr>
                <w:vertAlign w:val="superscript"/>
                <w:lang w:val="en-GB"/>
              </w:rPr>
              <w:t xml:space="preserve">-3 </w:t>
            </w:r>
            <w:r w:rsidRPr="005F2D47">
              <w:rPr>
                <w:lang w:val="en-GB"/>
              </w:rPr>
              <w:t>(pracovník)</w:t>
            </w:r>
          </w:p>
          <w:p w:rsidR="00E43FA0" w:rsidRPr="005F2D47" w:rsidRDefault="00E43FA0" w:rsidP="004322A8">
            <w:pPr>
              <w:rPr>
                <w:lang w:val="en-GB" w:eastAsia="ar-SA"/>
              </w:rPr>
            </w:pPr>
          </w:p>
        </w:tc>
      </w:tr>
    </w:tbl>
    <w:p w:rsidR="0000156F" w:rsidRPr="00E43FA0" w:rsidRDefault="00625A5C" w:rsidP="00E43FA0">
      <w:pPr>
        <w:jc w:val="both"/>
        <w:rPr>
          <w:sz w:val="24"/>
        </w:rPr>
      </w:pPr>
      <w:r w:rsidRPr="00E43FA0">
        <w:rPr>
          <w:sz w:val="24"/>
        </w:rPr>
        <w:t xml:space="preserve">      </w:t>
      </w:r>
      <w:r w:rsidR="00217A80" w:rsidRPr="00E43FA0">
        <w:rPr>
          <w:sz w:val="24"/>
        </w:rPr>
        <w:tab/>
      </w:r>
    </w:p>
    <w:p w:rsidR="009F765F" w:rsidRDefault="009F765F" w:rsidP="00625A5C">
      <w:pPr>
        <w:jc w:val="both"/>
        <w:rPr>
          <w:sz w:val="24"/>
        </w:rPr>
      </w:pPr>
      <w:r>
        <w:rPr>
          <w:sz w:val="24"/>
        </w:rPr>
        <w:t xml:space="preserve"> </w:t>
      </w:r>
      <w:r w:rsidR="000D5237">
        <w:rPr>
          <w:sz w:val="24"/>
        </w:rPr>
        <w:tab/>
        <w:t>PNEC</w:t>
      </w:r>
      <w:r w:rsidR="000D5237" w:rsidRPr="000D5237">
        <w:rPr>
          <w:sz w:val="24"/>
        </w:rPr>
        <w:t xml:space="preserve"> </w:t>
      </w:r>
      <w:r w:rsidR="000D5237">
        <w:rPr>
          <w:sz w:val="24"/>
        </w:rPr>
        <w:t>(odhad koncentrace</w:t>
      </w:r>
      <w:r w:rsidR="000D5237" w:rsidRPr="000D5237">
        <w:rPr>
          <w:sz w:val="24"/>
        </w:rPr>
        <w:t>, při které nedochází k nepříznivým účinkům)</w:t>
      </w:r>
    </w:p>
    <w:p w:rsidR="000D5237" w:rsidRDefault="000D5237" w:rsidP="00625A5C">
      <w:pPr>
        <w:jc w:val="both"/>
        <w:rPr>
          <w:sz w:val="24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402"/>
      </w:tblGrid>
      <w:tr w:rsidR="00D90F88" w:rsidTr="00D90F88">
        <w:tc>
          <w:tcPr>
            <w:tcW w:w="2410" w:type="dxa"/>
          </w:tcPr>
          <w:p w:rsidR="00D90F88" w:rsidRDefault="00D90F88" w:rsidP="000D5237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3402" w:type="dxa"/>
          </w:tcPr>
          <w:p w:rsidR="00D90F88" w:rsidRDefault="00D90F88" w:rsidP="000D5237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3402" w:type="dxa"/>
          </w:tcPr>
          <w:p w:rsidR="00D90F88" w:rsidRPr="008F07B8" w:rsidRDefault="0000156F" w:rsidP="000D5237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</w:tr>
      <w:tr w:rsidR="00A87581" w:rsidRPr="0032765D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sladká voda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0,24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0,0135 mg/l</w:t>
            </w:r>
          </w:p>
        </w:tc>
      </w:tr>
      <w:tr w:rsidR="00A87581" w:rsidRPr="0032765D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mořská voda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0,024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0,00135 mg/l</w:t>
            </w:r>
          </w:p>
        </w:tc>
      </w:tr>
      <w:tr w:rsidR="00A87581" w:rsidRPr="00927D1C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občasný únik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927D1C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0,071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927D1C" w:rsidRDefault="004B05B4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není k dispozici</w:t>
            </w:r>
          </w:p>
        </w:tc>
      </w:tr>
      <w:tr w:rsidR="0000156F" w:rsidRPr="00927D1C" w:rsidTr="00D90F88">
        <w:tc>
          <w:tcPr>
            <w:tcW w:w="2410" w:type="dxa"/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(sladká voda)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Pr="005F2D47" w:rsidRDefault="0000156F" w:rsidP="0000156F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5,45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Pr="005F2D47" w:rsidRDefault="0000156F" w:rsidP="0000156F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 mg/kg</w:t>
            </w:r>
          </w:p>
        </w:tc>
      </w:tr>
      <w:tr w:rsidR="0000156F" w:rsidRPr="00927D1C" w:rsidTr="00D90F88">
        <w:tc>
          <w:tcPr>
            <w:tcW w:w="2410" w:type="dxa"/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(mořská voda)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0,545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0,1 mg/kg</w:t>
            </w:r>
          </w:p>
        </w:tc>
      </w:tr>
      <w:tr w:rsidR="0000156F" w:rsidRPr="00927D1C" w:rsidTr="00D90F88">
        <w:tc>
          <w:tcPr>
            <w:tcW w:w="2410" w:type="dxa"/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půda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0,946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0,8 mg/kg</w:t>
            </w:r>
          </w:p>
        </w:tc>
      </w:tr>
      <w:tr w:rsidR="0000156F" w:rsidRPr="00927D1C" w:rsidTr="00D90F88">
        <w:tc>
          <w:tcPr>
            <w:tcW w:w="2410" w:type="dxa"/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čistička odpadních vod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10000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156F" w:rsidRDefault="0000156F" w:rsidP="0000156F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3000 mg/l</w:t>
            </w:r>
          </w:p>
        </w:tc>
      </w:tr>
    </w:tbl>
    <w:p w:rsidR="00A87581" w:rsidRDefault="00A87581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217A80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</w:t>
      </w:r>
      <w:r w:rsidR="007A178F">
        <w:rPr>
          <w:sz w:val="24"/>
        </w:rPr>
        <w:t xml:space="preserve"> </w:t>
      </w:r>
      <w:r w:rsidR="006F437A">
        <w:rPr>
          <w:sz w:val="24"/>
        </w:rPr>
        <w:t>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Těsně přiléhavé ochranné</w:t>
      </w:r>
      <w:r w:rsidR="00307C87">
        <w:rPr>
          <w:sz w:val="24"/>
        </w:rPr>
        <w:t xml:space="preserve"> brýle.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05141C" w:rsidRPr="0000156F" w:rsidRDefault="006F437A" w:rsidP="0000156F">
      <w:pPr>
        <w:jc w:val="both"/>
        <w:rPr>
          <w:rStyle w:val="hps"/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05141C" w:rsidRPr="00307C87" w:rsidRDefault="00E43FA0" w:rsidP="00E43F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Nevyžaduje se.</w:t>
      </w:r>
    </w:p>
    <w:p w:rsidR="004B05B4" w:rsidRDefault="004B05B4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0A20B2" w:rsidRDefault="000A20B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C0474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857BB1" w:rsidRPr="009F765F" w:rsidRDefault="00857BB1" w:rsidP="009F765F">
      <w:pPr>
        <w:ind w:left="708"/>
        <w:jc w:val="both"/>
        <w:rPr>
          <w:sz w:val="24"/>
          <w:szCs w:val="24"/>
        </w:rPr>
      </w:pPr>
    </w:p>
    <w:p w:rsidR="009F765F" w:rsidRPr="009F765F" w:rsidRDefault="009F765F" w:rsidP="009F765F">
      <w:pPr>
        <w:ind w:left="708"/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9 : </w:t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217A80" w:rsidP="00217A80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FF6275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vzhled : fialová</w:t>
      </w:r>
      <w:r w:rsidR="004B05B4">
        <w:rPr>
          <w:sz w:val="24"/>
        </w:rPr>
        <w:t xml:space="preserve"> mírně viskózní tekutina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</w:t>
      </w:r>
      <w:r w:rsidR="00E43FA0">
        <w:rPr>
          <w:sz w:val="24"/>
        </w:rPr>
        <w:t xml:space="preserve"> </w:t>
      </w:r>
      <w:r>
        <w:rPr>
          <w:sz w:val="24"/>
        </w:rPr>
        <w:t>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4B05B4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pH : 4,5 – 5</w:t>
      </w:r>
      <w:r w:rsidR="003642B1">
        <w:rPr>
          <w:sz w:val="24"/>
        </w:rPr>
        <w:t>,5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857BB1" w:rsidRPr="0087087E" w:rsidRDefault="00C0477E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901006">
        <w:rPr>
          <w:sz w:val="24"/>
        </w:rPr>
        <w:t xml:space="preserve">± 1,0 </w:t>
      </w:r>
      <w:r w:rsidR="004A25E9">
        <w:rPr>
          <w:sz w:val="24"/>
        </w:rPr>
        <w:t>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87087E" w:rsidRDefault="004A25E9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E43FA0" w:rsidRPr="003642B1" w:rsidRDefault="00E43FA0" w:rsidP="00E43FA0">
      <w:pPr>
        <w:ind w:left="1065"/>
        <w:jc w:val="both"/>
        <w:rPr>
          <w:sz w:val="24"/>
        </w:rPr>
      </w:pPr>
    </w:p>
    <w:p w:rsidR="00901006" w:rsidRDefault="004A25E9" w:rsidP="00901006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3642B1" w:rsidRPr="004B05B4" w:rsidRDefault="004A25E9" w:rsidP="004B05B4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</w:t>
      </w:r>
      <w:r w:rsidR="007A178F">
        <w:rPr>
          <w:sz w:val="24"/>
        </w:rPr>
        <w:t xml:space="preserve"> </w:t>
      </w:r>
      <w:r w:rsidR="001A16B5">
        <w:rPr>
          <w:sz w:val="24"/>
        </w:rPr>
        <w:t>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</w:t>
      </w:r>
      <w:r w:rsidR="007A178F">
        <w:rPr>
          <w:sz w:val="24"/>
        </w:rPr>
        <w:t xml:space="preserve"> </w:t>
      </w:r>
      <w:r w:rsidR="001A16B5">
        <w:rPr>
          <w:sz w:val="24"/>
        </w:rPr>
        <w:t>složky nejsou oxidující</w:t>
      </w:r>
    </w:p>
    <w:p w:rsidR="004A25E9" w:rsidRDefault="004A25E9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3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217A80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4B05B4" w:rsidRDefault="004B05B4" w:rsidP="001A16B5">
      <w:pPr>
        <w:jc w:val="both"/>
        <w:rPr>
          <w:sz w:val="24"/>
        </w:rPr>
      </w:pPr>
    </w:p>
    <w:p w:rsidR="004B05B4" w:rsidRDefault="004B05B4" w:rsidP="001A16B5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 : Stálost a re</w:t>
      </w:r>
      <w:r w:rsidR="0029145E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217A80" w:rsidP="00217A80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1A16B5" w:rsidRDefault="001A16B5" w:rsidP="001A16B5">
      <w:pPr>
        <w:jc w:val="both"/>
        <w:rPr>
          <w:sz w:val="24"/>
        </w:rPr>
      </w:pPr>
    </w:p>
    <w:p w:rsidR="001A16B5" w:rsidRDefault="00217A80" w:rsidP="001A16B5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</w:t>
      </w:r>
      <w:r w:rsidR="00E43FA0">
        <w:rPr>
          <w:sz w:val="24"/>
          <w:u w:val="single"/>
        </w:rPr>
        <w:t xml:space="preserve"> </w:t>
      </w:r>
      <w:r w:rsidR="008944F9">
        <w:rPr>
          <w:sz w:val="24"/>
          <w:u w:val="single"/>
        </w:rPr>
        <w:t>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</w:t>
      </w:r>
      <w:r w:rsidR="00F32B1D">
        <w:rPr>
          <w:sz w:val="24"/>
        </w:rPr>
        <w:t xml:space="preserve"> </w:t>
      </w:r>
      <w:r>
        <w:rPr>
          <w:sz w:val="24"/>
        </w:rPr>
        <w:t>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87087E" w:rsidRDefault="0087087E">
      <w:pPr>
        <w:jc w:val="both"/>
        <w:rPr>
          <w:sz w:val="24"/>
        </w:rPr>
      </w:pPr>
    </w:p>
    <w:p w:rsidR="00850EE8" w:rsidRDefault="00850EE8">
      <w:pPr>
        <w:jc w:val="both"/>
        <w:rPr>
          <w:sz w:val="24"/>
        </w:rPr>
      </w:pPr>
    </w:p>
    <w:p w:rsidR="00E43FA0" w:rsidRDefault="00E43FA0">
      <w:pPr>
        <w:jc w:val="both"/>
        <w:rPr>
          <w:sz w:val="24"/>
        </w:rPr>
      </w:pPr>
    </w:p>
    <w:p w:rsidR="00E43FA0" w:rsidRDefault="00E43FA0">
      <w:pPr>
        <w:jc w:val="both"/>
        <w:rPr>
          <w:sz w:val="24"/>
        </w:rPr>
      </w:pPr>
    </w:p>
    <w:p w:rsidR="00E43FA0" w:rsidRDefault="00E43FA0">
      <w:pPr>
        <w:jc w:val="both"/>
        <w:rPr>
          <w:sz w:val="24"/>
        </w:rPr>
      </w:pPr>
    </w:p>
    <w:p w:rsidR="00E43FA0" w:rsidRDefault="00E43FA0">
      <w:pPr>
        <w:jc w:val="both"/>
        <w:rPr>
          <w:sz w:val="24"/>
        </w:rPr>
      </w:pPr>
    </w:p>
    <w:p w:rsidR="00850EE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11 : Toxikologické informace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217A80" w:rsidP="00217A80">
      <w:pPr>
        <w:numPr>
          <w:ilvl w:val="1"/>
          <w:numId w:val="35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850EE8" w:rsidRDefault="00850EE8" w:rsidP="00850EE8">
      <w:pPr>
        <w:jc w:val="both"/>
        <w:rPr>
          <w:sz w:val="24"/>
          <w:u w:val="single"/>
        </w:rPr>
      </w:pPr>
    </w:p>
    <w:p w:rsidR="008C0474" w:rsidRPr="004B2BB8" w:rsidRDefault="004B2BB8" w:rsidP="004B2BB8">
      <w:pPr>
        <w:jc w:val="both"/>
        <w:rPr>
          <w:i/>
          <w:sz w:val="24"/>
        </w:rPr>
      </w:pPr>
      <w:r w:rsidRPr="004B2BB8">
        <w:rPr>
          <w:sz w:val="24"/>
        </w:rPr>
        <w:tab/>
      </w:r>
      <w:r w:rsidR="0087087E">
        <w:rPr>
          <w:i/>
          <w:sz w:val="24"/>
        </w:rPr>
        <w:t xml:space="preserve">akutní toxicita </w:t>
      </w:r>
      <w:r w:rsidR="008C0474" w:rsidRPr="004B2BB8">
        <w:rPr>
          <w:i/>
          <w:sz w:val="24"/>
        </w:rPr>
        <w:t>:</w:t>
      </w:r>
    </w:p>
    <w:p w:rsidR="008C0474" w:rsidRDefault="004B2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7087E">
        <w:rPr>
          <w:sz w:val="24"/>
        </w:rPr>
        <w:t>Množství obsažených složek je pod limitem pro klasifikaci přípravku.</w:t>
      </w:r>
    </w:p>
    <w:p w:rsidR="0000156F" w:rsidRDefault="0000156F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žíravost/dráždivost pro kůži</w:t>
      </w:r>
      <w:r>
        <w:rPr>
          <w:i/>
          <w:sz w:val="24"/>
        </w:rPr>
        <w:t xml:space="preserve"> :</w:t>
      </w:r>
    </w:p>
    <w:p w:rsidR="004B2BB8" w:rsidRDefault="004B05B4">
      <w:pPr>
        <w:ind w:left="540"/>
        <w:jc w:val="both"/>
        <w:rPr>
          <w:sz w:val="24"/>
        </w:rPr>
      </w:pPr>
      <w:r>
        <w:rPr>
          <w:sz w:val="24"/>
        </w:rPr>
        <w:tab/>
        <w:t>Přípravek dráždí kůži.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vážné poškození/podráždění očí</w:t>
      </w:r>
      <w:r>
        <w:rPr>
          <w:i/>
          <w:sz w:val="24"/>
        </w:rPr>
        <w:t xml:space="preserve"> :</w:t>
      </w:r>
    </w:p>
    <w:p w:rsidR="004B2BB8" w:rsidRDefault="001F40F1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87087E">
        <w:rPr>
          <w:sz w:val="24"/>
        </w:rPr>
        <w:t>Příp</w:t>
      </w:r>
      <w:r w:rsidR="00EE65F2">
        <w:rPr>
          <w:sz w:val="24"/>
        </w:rPr>
        <w:t xml:space="preserve">ravek může způsobit vážné </w:t>
      </w:r>
      <w:r w:rsidR="0087087E">
        <w:rPr>
          <w:sz w:val="24"/>
        </w:rPr>
        <w:t xml:space="preserve"> </w:t>
      </w:r>
      <w:r w:rsidR="00EE65F2">
        <w:rPr>
          <w:sz w:val="24"/>
        </w:rPr>
        <w:t xml:space="preserve">poškození </w:t>
      </w:r>
      <w:r w:rsidR="0087087E">
        <w:rPr>
          <w:sz w:val="24"/>
        </w:rPr>
        <w:t>očí.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 xml:space="preserve">senzibilizace dýchacích cest/senzibilizace kůže </w:t>
      </w:r>
      <w:r>
        <w:rPr>
          <w:i/>
          <w:sz w:val="24"/>
        </w:rPr>
        <w:t>:</w:t>
      </w:r>
    </w:p>
    <w:p w:rsidR="009B25D5" w:rsidRPr="0066258E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9B25D5" w:rsidRDefault="009B25D5">
      <w:pPr>
        <w:ind w:left="540"/>
        <w:jc w:val="both"/>
        <w:rPr>
          <w:sz w:val="24"/>
          <w:szCs w:val="24"/>
        </w:rPr>
      </w:pPr>
    </w:p>
    <w:p w:rsidR="009B25D5" w:rsidRPr="009B25D5" w:rsidRDefault="009B25D5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33933">
        <w:rPr>
          <w:i/>
          <w:sz w:val="24"/>
          <w:szCs w:val="24"/>
        </w:rPr>
        <w:t>mutagenita v zárodečných buňkách</w:t>
      </w:r>
      <w:r>
        <w:rPr>
          <w:i/>
          <w:sz w:val="24"/>
          <w:szCs w:val="24"/>
        </w:rPr>
        <w:t xml:space="preserve"> :</w:t>
      </w:r>
    </w:p>
    <w:p w:rsidR="004B2BB8" w:rsidRPr="00633933" w:rsidRDefault="00633933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</w:t>
      </w:r>
      <w:r w:rsidR="00EE65F2">
        <w:rPr>
          <w:sz w:val="24"/>
        </w:rPr>
        <w:t xml:space="preserve"> </w:t>
      </w:r>
      <w:r>
        <w:rPr>
          <w:sz w:val="24"/>
        </w:rPr>
        <w:t>složky přípravku nejsou klasifikovány jako mutagenní.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k</w:t>
      </w:r>
      <w:r>
        <w:rPr>
          <w:i/>
          <w:sz w:val="24"/>
        </w:rPr>
        <w:t>arcinogenita :</w:t>
      </w:r>
    </w:p>
    <w:p w:rsidR="009B25D5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1F40F1">
        <w:rPr>
          <w:sz w:val="24"/>
        </w:rPr>
        <w:t>Pro přípravek nestanovena,</w:t>
      </w:r>
      <w:r w:rsidR="00EE65F2">
        <w:rPr>
          <w:sz w:val="24"/>
        </w:rPr>
        <w:t xml:space="preserve"> </w:t>
      </w:r>
      <w:r w:rsidR="001F40F1">
        <w:rPr>
          <w:sz w:val="24"/>
        </w:rPr>
        <w:t xml:space="preserve">složky přípravku nejsou klasifikovány jako </w:t>
      </w:r>
      <w:r>
        <w:rPr>
          <w:sz w:val="24"/>
        </w:rPr>
        <w:t>karcinogenní.</w:t>
      </w:r>
    </w:p>
    <w:p w:rsidR="009B25D5" w:rsidRDefault="009B25D5" w:rsidP="00633933">
      <w:pPr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t</w:t>
      </w:r>
      <w:r>
        <w:rPr>
          <w:i/>
          <w:sz w:val="24"/>
        </w:rPr>
        <w:t>oxicita pro reprodukci :</w:t>
      </w:r>
    </w:p>
    <w:p w:rsidR="002235E2" w:rsidRDefault="009B25D5" w:rsidP="004B05B4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2235E2">
        <w:rPr>
          <w:sz w:val="24"/>
        </w:rPr>
        <w:t>Pro přípravek nestanovena, složky přípravku nejsou klasifikovány jako toxické pro</w:t>
      </w:r>
    </w:p>
    <w:p w:rsidR="004B05B4" w:rsidRDefault="002235E2" w:rsidP="004B05B4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reprodukci.</w:t>
      </w:r>
    </w:p>
    <w:p w:rsidR="00633933" w:rsidRDefault="00633933" w:rsidP="004B05B4">
      <w:pPr>
        <w:jc w:val="both"/>
        <w:rPr>
          <w:sz w:val="24"/>
        </w:rPr>
      </w:pPr>
    </w:p>
    <w:p w:rsidR="00633933" w:rsidRDefault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633933" w:rsidRDefault="00633933" w:rsidP="003A6245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A6245">
        <w:rPr>
          <w:sz w:val="24"/>
        </w:rPr>
        <w:t>Množství obsažených složek je pod limitem pro klasifikaci přípravku.</w:t>
      </w:r>
    </w:p>
    <w:p w:rsid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EE65F2" w:rsidRPr="00633933" w:rsidRDefault="00633933" w:rsidP="00EE65F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00156F">
        <w:rPr>
          <w:sz w:val="24"/>
        </w:rPr>
        <w:t>Žádné toxikologické informace o produktu nejsou k dispozici.</w:t>
      </w:r>
    </w:p>
    <w:p w:rsidR="00633933" w:rsidRP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EE65F2">
      <w:pPr>
        <w:ind w:left="540"/>
        <w:jc w:val="both"/>
        <w:rPr>
          <w:sz w:val="24"/>
        </w:rPr>
      </w:pPr>
      <w:r>
        <w:rPr>
          <w:sz w:val="24"/>
        </w:rPr>
        <w:tab/>
      </w:r>
    </w:p>
    <w:p w:rsidR="00B70C25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12 : 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217A80" w:rsidP="00217A80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3D33CE" w:rsidRDefault="00C21822" w:rsidP="00AA1057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3D33CE" w:rsidRDefault="003D33CE" w:rsidP="00C21822">
      <w:pPr>
        <w:ind w:left="540"/>
        <w:jc w:val="both"/>
        <w:rPr>
          <w:sz w:val="24"/>
        </w:rPr>
      </w:pPr>
    </w:p>
    <w:p w:rsidR="008C0474" w:rsidRDefault="00217A80" w:rsidP="00C21822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3D33CE" w:rsidRPr="00C21822" w:rsidRDefault="003D33CE" w:rsidP="003D33CE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29145E" w:rsidRPr="0087087E" w:rsidRDefault="00C21822" w:rsidP="0029145E">
      <w:pPr>
        <w:ind w:left="54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="0029145E" w:rsidRPr="0087087E">
        <w:rPr>
          <w:color w:val="000000" w:themeColor="text1"/>
          <w:sz w:val="24"/>
        </w:rPr>
        <w:t xml:space="preserve">Povrchově aktivní látky obsaženy v tomto přípravku jsou v souladu s kriterii </w:t>
      </w:r>
      <w:r w:rsidR="0029145E" w:rsidRPr="0087087E">
        <w:rPr>
          <w:color w:val="000000" w:themeColor="text1"/>
          <w:sz w:val="24"/>
        </w:rPr>
        <w:tab/>
        <w:t>biodegradability podle Nařízení EU č.648/2004 o detergentech. Údaje potvrzující toto</w:t>
      </w:r>
    </w:p>
    <w:p w:rsidR="0029145E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prohlášení jsou k dispozici kompetentním institucím členských států EU na jejich</w:t>
      </w:r>
    </w:p>
    <w:p w:rsidR="00C21822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přímou žádost nebo na žádost výrobce detergentu.</w:t>
      </w:r>
    </w:p>
    <w:p w:rsidR="0000156F" w:rsidRDefault="0000156F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3D33CE" w:rsidRDefault="003D33CE" w:rsidP="003D33CE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3A6245" w:rsidRDefault="003A6245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Mobilita v půdě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C21822" w:rsidRP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0B13F8" w:rsidRDefault="000B13F8" w:rsidP="000B13F8">
      <w:pPr>
        <w:jc w:val="both"/>
        <w:rPr>
          <w:sz w:val="24"/>
        </w:rPr>
      </w:pPr>
    </w:p>
    <w:p w:rsidR="003B587C" w:rsidRPr="003D33CE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Výsledky posouzení PBT a vPvB </w:t>
      </w:r>
      <w:r w:rsidR="003D33CE">
        <w:rPr>
          <w:sz w:val="24"/>
          <w:u w:val="single"/>
        </w:rPr>
        <w:t>:</w:t>
      </w:r>
    </w:p>
    <w:p w:rsidR="003D33CE" w:rsidRPr="00C21822" w:rsidRDefault="003D33CE" w:rsidP="003D33CE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Přípravek nesplňuje kriteria pro zařazení,</w:t>
      </w:r>
      <w:r w:rsidR="00F32B1D">
        <w:rPr>
          <w:sz w:val="24"/>
        </w:rPr>
        <w:t xml:space="preserve"> </w:t>
      </w:r>
      <w:r>
        <w:rPr>
          <w:sz w:val="24"/>
        </w:rPr>
        <w:t xml:space="preserve">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29145E" w:rsidRPr="000B13F8" w:rsidRDefault="0029145E" w:rsidP="00C21822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13 : </w:t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217A80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391AEF" w:rsidRDefault="00391AEF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3D33CE" w:rsidRDefault="003D33CE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391AEF" w:rsidRPr="009F765F" w:rsidRDefault="00391AEF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550E30" w:rsidRDefault="00550E30">
      <w:pPr>
        <w:ind w:left="705"/>
        <w:jc w:val="both"/>
        <w:rPr>
          <w:sz w:val="24"/>
        </w:rPr>
      </w:pPr>
    </w:p>
    <w:p w:rsidR="00550E30" w:rsidRPr="009D101C" w:rsidRDefault="00550E30" w:rsidP="00550E30">
      <w:pPr>
        <w:ind w:left="705"/>
        <w:jc w:val="both"/>
        <w:rPr>
          <w:sz w:val="24"/>
        </w:rPr>
      </w:pPr>
      <w:r w:rsidRPr="009D101C">
        <w:rPr>
          <w:sz w:val="24"/>
        </w:rPr>
        <w:t>b)  kód druhu odpadu: 150101</w:t>
      </w:r>
      <w:r w:rsidRPr="009D101C">
        <w:rPr>
          <w:sz w:val="24"/>
        </w:rPr>
        <w:tab/>
      </w:r>
    </w:p>
    <w:p w:rsidR="00550E30" w:rsidRPr="009D101C" w:rsidRDefault="00550E30" w:rsidP="00550E30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název druhu odpadu: papírový obal</w:t>
      </w:r>
    </w:p>
    <w:p w:rsidR="00550E30" w:rsidRPr="009D101C" w:rsidRDefault="00550E30" w:rsidP="00550E30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kategorie odpadu: O</w:t>
      </w:r>
    </w:p>
    <w:p w:rsidR="00550E30" w:rsidRDefault="00550E30" w:rsidP="00550E30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podle Dodatku I a II Basilejské úmluvy</w:t>
      </w:r>
    </w:p>
    <w:p w:rsidR="0029145E" w:rsidRDefault="0029145E" w:rsidP="00932021">
      <w:pPr>
        <w:ind w:left="705"/>
        <w:jc w:val="both"/>
        <w:rPr>
          <w:sz w:val="24"/>
        </w:rPr>
      </w:pPr>
    </w:p>
    <w:p w:rsidR="00AA1057" w:rsidRDefault="00AA1057" w:rsidP="00633933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14 : 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217A80" w:rsidRDefault="00217A80" w:rsidP="00805AC8">
      <w:pPr>
        <w:jc w:val="both"/>
        <w:rPr>
          <w:b/>
          <w:sz w:val="24"/>
          <w:u w:val="single"/>
        </w:rPr>
      </w:pPr>
    </w:p>
    <w:p w:rsidR="007A178F" w:rsidRPr="00805AC8" w:rsidRDefault="007A178F" w:rsidP="007A178F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single"/>
        </w:rPr>
        <w:t>UN číslo :</w:t>
      </w:r>
      <w:r>
        <w:rPr>
          <w:sz w:val="24"/>
        </w:rPr>
        <w:tab/>
        <w:t>neaplikovatelné.</w:t>
      </w:r>
    </w:p>
    <w:p w:rsidR="007A178F" w:rsidRDefault="007A178F" w:rsidP="007A178F">
      <w:pPr>
        <w:jc w:val="both"/>
        <w:rPr>
          <w:sz w:val="24"/>
          <w:u w:val="single"/>
        </w:rPr>
      </w:pPr>
    </w:p>
    <w:p w:rsidR="007A178F" w:rsidRDefault="007A178F" w:rsidP="007A178F">
      <w:pPr>
        <w:pStyle w:val="Odstavecseseznamem"/>
        <w:numPr>
          <w:ilvl w:val="1"/>
          <w:numId w:val="40"/>
        </w:num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55206E">
        <w:rPr>
          <w:sz w:val="24"/>
          <w:u w:val="single"/>
        </w:rPr>
        <w:t>Oficiální (OSN) pojmenování pro přepravu :</w:t>
      </w:r>
      <w:r w:rsidRPr="0055206E">
        <w:rPr>
          <w:sz w:val="24"/>
        </w:rPr>
        <w:t xml:space="preserve"> žádné nebezpečné zboží ve smyslu</w:t>
      </w:r>
    </w:p>
    <w:p w:rsidR="007A178F" w:rsidRPr="0055206E" w:rsidRDefault="007A178F" w:rsidP="007A178F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dopravních </w:t>
      </w:r>
      <w:r w:rsidRPr="0055206E">
        <w:rPr>
          <w:sz w:val="24"/>
        </w:rPr>
        <w:t>předpisů</w:t>
      </w:r>
    </w:p>
    <w:p w:rsidR="007A178F" w:rsidRDefault="007A178F" w:rsidP="007A178F">
      <w:pPr>
        <w:jc w:val="both"/>
        <w:rPr>
          <w:sz w:val="24"/>
        </w:rPr>
      </w:pPr>
    </w:p>
    <w:p w:rsidR="007A178F" w:rsidRDefault="007A178F" w:rsidP="007A178F">
      <w:pPr>
        <w:numPr>
          <w:ilvl w:val="1"/>
          <w:numId w:val="4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Třída/třídy nebezpečnosti pro přepravu :</w:t>
      </w:r>
      <w:r>
        <w:rPr>
          <w:sz w:val="24"/>
        </w:rPr>
        <w:t xml:space="preserve">  neaplikovatelné</w:t>
      </w:r>
    </w:p>
    <w:p w:rsidR="007A178F" w:rsidRDefault="007A178F" w:rsidP="007A178F">
      <w:pPr>
        <w:jc w:val="both"/>
        <w:rPr>
          <w:sz w:val="24"/>
        </w:rPr>
      </w:pPr>
    </w:p>
    <w:p w:rsidR="007A178F" w:rsidRDefault="007A178F" w:rsidP="007A178F">
      <w:pPr>
        <w:numPr>
          <w:ilvl w:val="1"/>
          <w:numId w:val="4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Obalová skupina :</w:t>
      </w:r>
      <w:r>
        <w:rPr>
          <w:sz w:val="24"/>
        </w:rPr>
        <w:t xml:space="preserve">  neaplikovatelné</w:t>
      </w:r>
    </w:p>
    <w:p w:rsidR="007A178F" w:rsidRDefault="007A178F" w:rsidP="007A178F">
      <w:pPr>
        <w:jc w:val="both"/>
        <w:rPr>
          <w:sz w:val="24"/>
        </w:rPr>
      </w:pPr>
    </w:p>
    <w:p w:rsidR="007A178F" w:rsidRDefault="007A178F" w:rsidP="007A178F">
      <w:pPr>
        <w:numPr>
          <w:ilvl w:val="1"/>
          <w:numId w:val="4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Nebezpečnost pro životní prostředí :</w:t>
      </w:r>
      <w:r>
        <w:rPr>
          <w:sz w:val="24"/>
        </w:rPr>
        <w:t xml:space="preserve">  ne</w:t>
      </w:r>
    </w:p>
    <w:p w:rsidR="007A178F" w:rsidRDefault="007A178F" w:rsidP="007A178F">
      <w:pPr>
        <w:jc w:val="both"/>
        <w:rPr>
          <w:sz w:val="24"/>
        </w:rPr>
      </w:pPr>
    </w:p>
    <w:p w:rsidR="007A178F" w:rsidRDefault="007A178F" w:rsidP="007A178F">
      <w:pPr>
        <w:numPr>
          <w:ilvl w:val="1"/>
          <w:numId w:val="4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Zvláštní bezpečnostní opatření pro uživatele :</w:t>
      </w:r>
      <w:r>
        <w:rPr>
          <w:sz w:val="24"/>
        </w:rPr>
        <w:t xml:space="preserve">  neaplikovatelné</w:t>
      </w:r>
    </w:p>
    <w:p w:rsidR="007A178F" w:rsidRDefault="007A178F" w:rsidP="007A178F">
      <w:pPr>
        <w:jc w:val="both"/>
        <w:rPr>
          <w:sz w:val="24"/>
        </w:rPr>
      </w:pPr>
    </w:p>
    <w:p w:rsidR="00805AC8" w:rsidRPr="007A178F" w:rsidRDefault="007A178F" w:rsidP="007A178F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4A5DE1">
        <w:rPr>
          <w:sz w:val="24"/>
          <w:u w:val="single"/>
        </w:rPr>
        <w:t>Hromadná přeprava podle přílohy II úmluvy MARPOL  a předpisu IBC :</w:t>
      </w:r>
      <w:r w:rsidRPr="004A5DE1">
        <w:rPr>
          <w:sz w:val="24"/>
        </w:rPr>
        <w:t xml:space="preserve"> </w:t>
      </w:r>
      <w:r w:rsidRPr="004A5DE1">
        <w:rPr>
          <w:sz w:val="24"/>
        </w:rPr>
        <w:tab/>
      </w:r>
      <w:r w:rsidRPr="004A5DE1">
        <w:rPr>
          <w:sz w:val="24"/>
        </w:rPr>
        <w:tab/>
      </w:r>
      <w:r w:rsidRPr="004A5DE1">
        <w:rPr>
          <w:sz w:val="24"/>
        </w:rPr>
        <w:tab/>
        <w:t>neaplikovatelné</w:t>
      </w:r>
    </w:p>
    <w:p w:rsidR="00805AC8" w:rsidRPr="00805AC8" w:rsidRDefault="00805AC8" w:rsidP="00805AC8">
      <w:pPr>
        <w:jc w:val="both"/>
        <w:rPr>
          <w:sz w:val="24"/>
        </w:rPr>
      </w:pPr>
    </w:p>
    <w:p w:rsidR="008C0474" w:rsidRDefault="008C0474" w:rsidP="009728A4">
      <w:pPr>
        <w:jc w:val="both"/>
        <w:rPr>
          <w:sz w:val="24"/>
        </w:rPr>
      </w:pPr>
    </w:p>
    <w:p w:rsidR="009728A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15 : </w:t>
      </w:r>
      <w:r w:rsidR="00B875B6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217A80" w:rsidP="00217A80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7A178F">
        <w:rPr>
          <w:sz w:val="24"/>
          <w:u w:val="single"/>
        </w:rPr>
        <w:t>Předpisy</w:t>
      </w:r>
      <w:r w:rsidR="00241985">
        <w:rPr>
          <w:sz w:val="24"/>
          <w:u w:val="single"/>
        </w:rPr>
        <w:t xml:space="preserve"> týkající se bezpečnosti,zdraví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633933" w:rsidRDefault="00241985" w:rsidP="00241985">
      <w:pPr>
        <w:jc w:val="both"/>
        <w:rPr>
          <w:sz w:val="24"/>
        </w:rPr>
      </w:pPr>
      <w:r>
        <w:rPr>
          <w:sz w:val="24"/>
        </w:rPr>
        <w:tab/>
        <w:t xml:space="preserve">Nařízení Evropského parlamentu a Rady </w:t>
      </w:r>
      <w:r w:rsidR="00633933">
        <w:rPr>
          <w:sz w:val="24"/>
        </w:rPr>
        <w:t>(ES) č.1907/2006, ve znění pozdějších</w:t>
      </w:r>
    </w:p>
    <w:p w:rsidR="003D33CE" w:rsidRDefault="003D33CE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7A178F">
        <w:rPr>
          <w:sz w:val="24"/>
        </w:rPr>
        <w:t>P</w:t>
      </w:r>
      <w:r w:rsidR="00633933">
        <w:rPr>
          <w:sz w:val="24"/>
        </w:rPr>
        <w:t>ředpisů</w:t>
      </w:r>
    </w:p>
    <w:p w:rsidR="007A178F" w:rsidRDefault="007A178F" w:rsidP="00241985">
      <w:pPr>
        <w:jc w:val="both"/>
        <w:rPr>
          <w:sz w:val="24"/>
        </w:rPr>
      </w:pPr>
    </w:p>
    <w:p w:rsidR="00633933" w:rsidRDefault="00241985" w:rsidP="00633933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 w:rsidR="00633933">
        <w:rPr>
          <w:sz w:val="24"/>
        </w:rPr>
        <w:t>, ve znění pozdějších</w:t>
      </w:r>
    </w:p>
    <w:p w:rsidR="00676D48" w:rsidRDefault="00633933" w:rsidP="0000156F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633933" w:rsidRDefault="00676D48" w:rsidP="00633933">
      <w:pPr>
        <w:jc w:val="both"/>
        <w:rPr>
          <w:sz w:val="24"/>
        </w:rPr>
      </w:pPr>
      <w:r>
        <w:rPr>
          <w:sz w:val="24"/>
        </w:rPr>
        <w:tab/>
        <w:t>Nařízení Evropského parlamentu a Rady</w:t>
      </w:r>
      <w:r w:rsidR="00633933">
        <w:rPr>
          <w:sz w:val="24"/>
        </w:rPr>
        <w:t xml:space="preserve"> (ES) č.648/2004, ve znění pozdějších</w:t>
      </w:r>
    </w:p>
    <w:p w:rsidR="008C0474" w:rsidRDefault="00633933" w:rsidP="0063393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00156F" w:rsidRPr="00C623EE" w:rsidRDefault="0000156F">
      <w:pPr>
        <w:jc w:val="both"/>
        <w:rPr>
          <w:sz w:val="24"/>
        </w:rPr>
      </w:pPr>
    </w:p>
    <w:p w:rsidR="008C0474" w:rsidRPr="00C623EE" w:rsidRDefault="00C623EE" w:rsidP="00C623EE">
      <w:pPr>
        <w:numPr>
          <w:ilvl w:val="2"/>
          <w:numId w:val="38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</w:t>
      </w:r>
      <w:r w:rsidR="00CC2432" w:rsidRPr="00C623EE">
        <w:rPr>
          <w:i/>
          <w:sz w:val="24"/>
        </w:rPr>
        <w:t xml:space="preserve">rávní </w:t>
      </w:r>
      <w:r w:rsidR="008C0474" w:rsidRPr="00C623EE">
        <w:rPr>
          <w:i/>
          <w:sz w:val="24"/>
        </w:rPr>
        <w:t>předpisy</w:t>
      </w:r>
      <w:r w:rsidRPr="00C623EE">
        <w:rPr>
          <w:i/>
          <w:sz w:val="24"/>
        </w:rPr>
        <w:t xml:space="preserve"> </w:t>
      </w:r>
      <w:r w:rsidR="008C0474" w:rsidRPr="00C623EE">
        <w:rPr>
          <w:i/>
          <w:sz w:val="24"/>
        </w:rPr>
        <w:t>:</w:t>
      </w:r>
    </w:p>
    <w:p w:rsidR="00AA1057" w:rsidRDefault="00AA1057" w:rsidP="0000156F">
      <w:pPr>
        <w:jc w:val="both"/>
        <w:rPr>
          <w:sz w:val="24"/>
        </w:rPr>
      </w:pPr>
    </w:p>
    <w:p w:rsidR="00B875B6" w:rsidRDefault="00B875B6" w:rsidP="00B875B6">
      <w:pPr>
        <w:jc w:val="both"/>
        <w:rPr>
          <w:sz w:val="24"/>
        </w:rPr>
      </w:pPr>
      <w:r>
        <w:rPr>
          <w:sz w:val="24"/>
        </w:rPr>
        <w:tab/>
        <w:t>Zákon č. 22/1997 Sb., o tec</w:t>
      </w:r>
      <w:r w:rsidR="007A178F">
        <w:rPr>
          <w:sz w:val="24"/>
        </w:rPr>
        <w:t xml:space="preserve">hnických požadavcích na výrobky, </w:t>
      </w:r>
      <w:r>
        <w:rPr>
          <w:sz w:val="24"/>
        </w:rPr>
        <w:t xml:space="preserve">ve znění  </w:t>
      </w:r>
    </w:p>
    <w:p w:rsidR="00B875B6" w:rsidRDefault="00B875B6" w:rsidP="00B875B6">
      <w:pPr>
        <w:pStyle w:val="Zkladntext"/>
      </w:pPr>
      <w:r>
        <w:tab/>
        <w:t xml:space="preserve">          zákona č. 71/2000 Sb.</w:t>
      </w:r>
    </w:p>
    <w:p w:rsidR="00B875B6" w:rsidRPr="00F12492" w:rsidRDefault="00581FC4" w:rsidP="00B875B6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 xml:space="preserve">Zákon č. 258/2000 </w:t>
      </w:r>
      <w:r w:rsidR="007A178F">
        <w:rPr>
          <w:color w:val="000000"/>
          <w:sz w:val="24"/>
        </w:rPr>
        <w:t xml:space="preserve">Sb., o ochraně veřejného zdraví, </w:t>
      </w:r>
      <w:r w:rsidRPr="00F12492">
        <w:rPr>
          <w:color w:val="000000"/>
          <w:sz w:val="24"/>
        </w:rPr>
        <w:t>ve znění pozdějších předpisů</w:t>
      </w:r>
    </w:p>
    <w:p w:rsidR="00581FC4" w:rsidRDefault="00B875B6" w:rsidP="00633933">
      <w:pPr>
        <w:ind w:left="708"/>
        <w:jc w:val="both"/>
        <w:rPr>
          <w:sz w:val="24"/>
        </w:rPr>
      </w:pPr>
      <w:r>
        <w:rPr>
          <w:sz w:val="24"/>
        </w:rPr>
        <w:t>Z</w:t>
      </w:r>
      <w:r w:rsidR="007A178F">
        <w:rPr>
          <w:sz w:val="24"/>
        </w:rPr>
        <w:t xml:space="preserve">ákon č. 185/2001 Sb. o odpadech, </w:t>
      </w:r>
      <w:r>
        <w:rPr>
          <w:sz w:val="24"/>
        </w:rPr>
        <w:t>ve znění pozdějších předpisů</w:t>
      </w:r>
    </w:p>
    <w:p w:rsidR="00B875B6" w:rsidRDefault="00B875B6" w:rsidP="00B875B6">
      <w:pPr>
        <w:ind w:left="708"/>
        <w:jc w:val="both"/>
        <w:rPr>
          <w:sz w:val="24"/>
        </w:rPr>
      </w:pPr>
      <w:r>
        <w:rPr>
          <w:sz w:val="24"/>
        </w:rPr>
        <w:t>Zákon</w:t>
      </w:r>
      <w:r w:rsidR="007A178F">
        <w:rPr>
          <w:sz w:val="24"/>
        </w:rPr>
        <w:t xml:space="preserve"> č. 477/2001 Sb. o obalech, </w:t>
      </w:r>
      <w:r>
        <w:rPr>
          <w:sz w:val="24"/>
        </w:rPr>
        <w:t>ve znění pozdějších předpisů</w:t>
      </w:r>
    </w:p>
    <w:p w:rsidR="00B875B6" w:rsidRDefault="007A178F" w:rsidP="00581FC4">
      <w:pPr>
        <w:ind w:left="708"/>
        <w:jc w:val="both"/>
        <w:rPr>
          <w:sz w:val="24"/>
        </w:rPr>
      </w:pPr>
      <w:r>
        <w:rPr>
          <w:sz w:val="24"/>
        </w:rPr>
        <w:t xml:space="preserve">Nařízení vlády ČR č.361/2007, </w:t>
      </w:r>
      <w:r w:rsidR="00B875B6">
        <w:rPr>
          <w:sz w:val="24"/>
        </w:rPr>
        <w:t>ve znění pozdějších předpisů</w:t>
      </w:r>
    </w:p>
    <w:p w:rsidR="00C623EE" w:rsidRDefault="00C623EE" w:rsidP="00EC28D7">
      <w:pPr>
        <w:ind w:left="708"/>
        <w:jc w:val="both"/>
        <w:rPr>
          <w:sz w:val="24"/>
        </w:rPr>
      </w:pPr>
    </w:p>
    <w:p w:rsidR="00C623EE" w:rsidRDefault="00B875B6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552E7B" w:rsidRDefault="00552E7B" w:rsidP="00C623EE">
      <w:pPr>
        <w:ind w:left="708"/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3D33CE" w:rsidRPr="0000156F" w:rsidRDefault="00B875B6" w:rsidP="0000156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16 : Další informace </w:t>
      </w:r>
    </w:p>
    <w:p w:rsidR="00E171ED" w:rsidRPr="00885520" w:rsidRDefault="00E171ED" w:rsidP="004C4FB5">
      <w:pPr>
        <w:jc w:val="both"/>
        <w:rPr>
          <w:sz w:val="24"/>
          <w:szCs w:val="24"/>
        </w:rPr>
      </w:pPr>
    </w:p>
    <w:p w:rsidR="00294C0F" w:rsidRPr="00E00FC1" w:rsidRDefault="00687AB3" w:rsidP="00E41988">
      <w:pPr>
        <w:pStyle w:val="Zkladntext"/>
        <w:ind w:firstLine="708"/>
        <w:rPr>
          <w:i/>
        </w:rPr>
      </w:pPr>
      <w:r w:rsidRPr="00E00FC1">
        <w:rPr>
          <w:i/>
        </w:rPr>
        <w:t>Plné znění H</w:t>
      </w:r>
      <w:r w:rsidR="00B875B6">
        <w:rPr>
          <w:i/>
        </w:rPr>
        <w:t>-vět uvedených v pododdílu</w:t>
      </w:r>
      <w:r w:rsidR="00E41988" w:rsidRPr="00E00FC1">
        <w:rPr>
          <w:i/>
        </w:rPr>
        <w:t xml:space="preserve"> 3.2.:</w:t>
      </w:r>
    </w:p>
    <w:p w:rsidR="00142039" w:rsidRPr="00142039" w:rsidRDefault="00142039" w:rsidP="003A6245">
      <w:pPr>
        <w:pStyle w:val="Zkladntext"/>
        <w:rPr>
          <w:i/>
          <w:color w:val="000000" w:themeColor="text1"/>
        </w:rPr>
      </w:pPr>
    </w:p>
    <w:p w:rsidR="00FF6275" w:rsidRDefault="007A178F" w:rsidP="00142039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</w:t>
      </w:r>
      <w:r w:rsidR="00FF6275">
        <w:rPr>
          <w:color w:val="000000" w:themeColor="text1"/>
        </w:rPr>
        <w:t>226:</w:t>
      </w:r>
      <w:r w:rsidR="00FF6275">
        <w:rPr>
          <w:color w:val="000000" w:themeColor="text1"/>
        </w:rPr>
        <w:tab/>
      </w:r>
      <w:r w:rsidR="00C2274C">
        <w:rPr>
          <w:color w:val="000000" w:themeColor="text1"/>
        </w:rPr>
        <w:t>Hořlavá kapalina a páry.</w:t>
      </w:r>
    </w:p>
    <w:p w:rsidR="00E41988" w:rsidRPr="00142039" w:rsidRDefault="007A178F" w:rsidP="00142039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</w:t>
      </w:r>
      <w:r w:rsidR="00E41988" w:rsidRPr="00142039">
        <w:rPr>
          <w:color w:val="000000" w:themeColor="text1"/>
        </w:rPr>
        <w:t>302:</w:t>
      </w:r>
      <w:r w:rsidR="00E41988" w:rsidRPr="00142039">
        <w:rPr>
          <w:color w:val="000000" w:themeColor="text1"/>
        </w:rPr>
        <w:tab/>
        <w:t>Zdraví škodlivý při požití.</w:t>
      </w:r>
    </w:p>
    <w:p w:rsidR="004C4FB5" w:rsidRPr="00142039" w:rsidRDefault="007A178F" w:rsidP="004C4FB5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  <w:t>H</w:t>
      </w:r>
      <w:r w:rsidR="004C4FB5" w:rsidRPr="00142039">
        <w:rPr>
          <w:color w:val="000000" w:themeColor="text1"/>
        </w:rPr>
        <w:t>315:</w:t>
      </w:r>
      <w:r w:rsidR="004C4FB5" w:rsidRPr="00142039">
        <w:rPr>
          <w:color w:val="000000" w:themeColor="text1"/>
        </w:rPr>
        <w:tab/>
        <w:t>Dráždí kůži.</w:t>
      </w:r>
    </w:p>
    <w:p w:rsidR="00142039" w:rsidRPr="00142039" w:rsidRDefault="007A178F" w:rsidP="00142039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</w:t>
      </w:r>
      <w:r w:rsidR="00142039" w:rsidRPr="00142039">
        <w:rPr>
          <w:color w:val="000000" w:themeColor="text1"/>
        </w:rPr>
        <w:t>317:</w:t>
      </w:r>
      <w:r w:rsidR="00142039" w:rsidRPr="00142039">
        <w:rPr>
          <w:color w:val="000000" w:themeColor="text1"/>
        </w:rPr>
        <w:tab/>
        <w:t>Může vyvolat alergickou kožní reakci.</w:t>
      </w:r>
    </w:p>
    <w:p w:rsidR="00687AB3" w:rsidRPr="00142039" w:rsidRDefault="007A178F" w:rsidP="00E41988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  <w:t>H</w:t>
      </w:r>
      <w:r w:rsidR="00687AB3" w:rsidRPr="00142039">
        <w:rPr>
          <w:color w:val="000000" w:themeColor="text1"/>
        </w:rPr>
        <w:t>318:</w:t>
      </w:r>
      <w:r w:rsidR="00687AB3" w:rsidRPr="00142039">
        <w:rPr>
          <w:color w:val="000000" w:themeColor="text1"/>
        </w:rPr>
        <w:tab/>
        <w:t>Způsobuje vážné poškození očí.</w:t>
      </w:r>
    </w:p>
    <w:p w:rsidR="00687AB3" w:rsidRPr="00142039" w:rsidRDefault="007A178F" w:rsidP="004C4FB5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</w:t>
      </w:r>
      <w:r w:rsidR="00687AB3" w:rsidRPr="00142039">
        <w:rPr>
          <w:color w:val="000000" w:themeColor="text1"/>
        </w:rPr>
        <w:t>319:</w:t>
      </w:r>
      <w:r w:rsidR="00687AB3" w:rsidRPr="00142039">
        <w:rPr>
          <w:color w:val="000000" w:themeColor="text1"/>
        </w:rPr>
        <w:tab/>
        <w:t>Způsobuje vážné podráždění očí.</w:t>
      </w:r>
    </w:p>
    <w:p w:rsidR="00142039" w:rsidRPr="00142039" w:rsidRDefault="007A178F" w:rsidP="004C4FB5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</w:t>
      </w:r>
      <w:r w:rsidR="00142039" w:rsidRPr="00142039">
        <w:rPr>
          <w:color w:val="000000" w:themeColor="text1"/>
        </w:rPr>
        <w:t xml:space="preserve">400: </w:t>
      </w:r>
      <w:r>
        <w:rPr>
          <w:color w:val="000000" w:themeColor="text1"/>
        </w:rPr>
        <w:tab/>
      </w:r>
      <w:r w:rsidR="00142039" w:rsidRPr="00142039">
        <w:rPr>
          <w:color w:val="000000" w:themeColor="text1"/>
        </w:rPr>
        <w:t>Vysoce toxický pro vodní organismy.</w:t>
      </w:r>
    </w:p>
    <w:p w:rsidR="00AA1057" w:rsidRDefault="007A178F" w:rsidP="007A178F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  <w:t>H</w:t>
      </w:r>
      <w:r w:rsidR="004C4FB5" w:rsidRPr="00142039">
        <w:rPr>
          <w:color w:val="000000" w:themeColor="text1"/>
        </w:rPr>
        <w:t xml:space="preserve">412: </w:t>
      </w:r>
      <w:r>
        <w:rPr>
          <w:color w:val="000000" w:themeColor="text1"/>
        </w:rPr>
        <w:tab/>
      </w:r>
      <w:r w:rsidR="004C4FB5" w:rsidRPr="00142039">
        <w:rPr>
          <w:color w:val="000000" w:themeColor="text1"/>
        </w:rPr>
        <w:t>Škodlivý pro vodní organismy, s dlouhodobými účinky.</w:t>
      </w:r>
    </w:p>
    <w:p w:rsidR="007A178F" w:rsidRPr="007A178F" w:rsidRDefault="007A178F" w:rsidP="007A178F">
      <w:pPr>
        <w:pStyle w:val="Zkladntext"/>
        <w:ind w:firstLine="708"/>
        <w:rPr>
          <w:color w:val="000000" w:themeColor="text1"/>
        </w:rPr>
      </w:pPr>
    </w:p>
    <w:p w:rsidR="00142039" w:rsidRDefault="00142039" w:rsidP="00C623EE">
      <w:pPr>
        <w:pStyle w:val="Zkladntext"/>
        <w:rPr>
          <w:sz w:val="12"/>
        </w:rPr>
      </w:pP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</w:t>
      </w:r>
      <w:r w:rsidR="007A178F">
        <w:rPr>
          <w:szCs w:val="24"/>
        </w:rPr>
        <w:t xml:space="preserve"> </w:t>
      </w:r>
      <w:r>
        <w:rPr>
          <w:szCs w:val="24"/>
        </w:rPr>
        <w:t>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885520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B875B6" w:rsidRDefault="00B875B6" w:rsidP="00C623EE">
      <w:pPr>
        <w:pStyle w:val="Zkladntext"/>
        <w:rPr>
          <w:szCs w:val="24"/>
        </w:rPr>
      </w:pPr>
    </w:p>
    <w:p w:rsidR="0000156F" w:rsidRDefault="0000156F" w:rsidP="00C623EE">
      <w:pPr>
        <w:pStyle w:val="Zkladntext"/>
        <w:rPr>
          <w:szCs w:val="24"/>
        </w:rPr>
      </w:pPr>
    </w:p>
    <w:p w:rsidR="0000156F" w:rsidRDefault="0000156F" w:rsidP="00C623EE">
      <w:pPr>
        <w:pStyle w:val="Zkladntext"/>
        <w:rPr>
          <w:szCs w:val="24"/>
        </w:rPr>
      </w:pPr>
    </w:p>
    <w:p w:rsidR="0000156F" w:rsidRDefault="0000156F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</w:t>
      </w:r>
      <w:r w:rsidR="007A178F">
        <w:rPr>
          <w:szCs w:val="24"/>
        </w:rPr>
        <w:t xml:space="preserve"> </w:t>
      </w:r>
      <w:r>
        <w:rPr>
          <w:szCs w:val="24"/>
        </w:rPr>
        <w:t>ne</w:t>
      </w:r>
      <w:r w:rsidR="00581FC4">
        <w:rPr>
          <w:szCs w:val="24"/>
        </w:rPr>
        <w:t xml:space="preserve">ž pro který je určena 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EC28D7">
      <w:pPr>
        <w:pStyle w:val="Zkladntext"/>
        <w:ind w:left="705"/>
      </w:pPr>
    </w:p>
    <w:p w:rsidR="00C623EE" w:rsidRDefault="00687AB3" w:rsidP="0000156F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7A178F">
        <w:t xml:space="preserve">aktualizace </w:t>
      </w:r>
      <w:r w:rsidR="0000156F">
        <w:t>bezpečnostního listu</w:t>
      </w:r>
    </w:p>
    <w:p w:rsidR="00E37B16" w:rsidRDefault="00E37B16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00156F" w:rsidRDefault="0000156F" w:rsidP="00EC28D7">
      <w:pPr>
        <w:pStyle w:val="Zkladntext"/>
        <w:ind w:left="705"/>
      </w:pPr>
    </w:p>
    <w:p w:rsidR="0000156F" w:rsidRDefault="0000156F" w:rsidP="00EC28D7">
      <w:pPr>
        <w:pStyle w:val="Zkladntext"/>
        <w:ind w:left="705"/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581FC4" w:rsidRDefault="00581FC4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default" r:id="rId11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27" w:rsidRDefault="00234127">
      <w:r>
        <w:separator/>
      </w:r>
    </w:p>
  </w:endnote>
  <w:endnote w:type="continuationSeparator" w:id="0">
    <w:p w:rsidR="00234127" w:rsidRDefault="002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27" w:rsidRDefault="00234127">
      <w:r>
        <w:separator/>
      </w:r>
    </w:p>
  </w:footnote>
  <w:footnote w:type="continuationSeparator" w:id="0">
    <w:p w:rsidR="00234127" w:rsidRDefault="0023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2" w:rsidRPr="00310822" w:rsidRDefault="00DE3AB2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DE3AB2" w:rsidRDefault="00DE3AB2" w:rsidP="00310822">
    <w:pPr>
      <w:jc w:val="center"/>
      <w:rPr>
        <w:sz w:val="28"/>
      </w:rPr>
    </w:pPr>
    <w:r>
      <w:rPr>
        <w:sz w:val="28"/>
      </w:rPr>
      <w:t>dle NAŘÍZENÍ KOMISE (EU) 2015/830 ze dne 28.května 2015,</w:t>
    </w:r>
  </w:p>
  <w:p w:rsidR="00DE3AB2" w:rsidRDefault="00DE3AB2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DE3AB2" w:rsidRDefault="00DE3AB2" w:rsidP="00310822">
    <w:pPr>
      <w:jc w:val="center"/>
      <w:rPr>
        <w:sz w:val="28"/>
      </w:rPr>
    </w:pPr>
    <w:r>
      <w:rPr>
        <w:sz w:val="28"/>
      </w:rPr>
      <w:t>o registraci, povolování a omezování chemických látek (REACH)</w:t>
    </w:r>
  </w:p>
  <w:p w:rsidR="00DE3AB2" w:rsidRDefault="00DE3AB2" w:rsidP="00310822">
    <w:pPr>
      <w:jc w:val="both"/>
      <w:rPr>
        <w:sz w:val="12"/>
      </w:rPr>
    </w:pPr>
  </w:p>
  <w:p w:rsidR="00DE3AB2" w:rsidRDefault="00DE3AB2" w:rsidP="00310822">
    <w:pPr>
      <w:jc w:val="both"/>
      <w:rPr>
        <w:sz w:val="28"/>
      </w:rPr>
    </w:pPr>
    <w:r>
      <w:rPr>
        <w:sz w:val="28"/>
      </w:rPr>
      <w:t>Datum vydání : 03.01.2011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8D61AB">
      <w:rPr>
        <w:rStyle w:val="slostrnky"/>
        <w:noProof/>
        <w:sz w:val="28"/>
        <w:szCs w:val="28"/>
      </w:rPr>
      <w:t>14</w:t>
    </w:r>
    <w:r w:rsidRPr="00185A22">
      <w:rPr>
        <w:rStyle w:val="slostrnky"/>
        <w:sz w:val="28"/>
        <w:szCs w:val="28"/>
      </w:rPr>
      <w:fldChar w:fldCharType="end"/>
    </w:r>
    <w:r>
      <w:rPr>
        <w:rStyle w:val="slostrnky"/>
        <w:sz w:val="28"/>
        <w:szCs w:val="28"/>
      </w:rPr>
      <w:t>/14</w:t>
    </w:r>
  </w:p>
  <w:p w:rsidR="00DE3AB2" w:rsidRDefault="00DE3AB2" w:rsidP="00310822">
    <w:pPr>
      <w:pStyle w:val="Nadpis4"/>
    </w:pPr>
    <w:r>
      <w:t>D</w:t>
    </w:r>
    <w:r w:rsidR="00E43FA0">
      <w:t>atum poslední revize : 28.02.2018</w:t>
    </w:r>
  </w:p>
  <w:p w:rsidR="00DE3AB2" w:rsidRPr="00185A22" w:rsidRDefault="00DE3AB2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>
      <w:rPr>
        <w:sz w:val="28"/>
        <w:szCs w:val="28"/>
      </w:rPr>
      <w:t xml:space="preserve"> 16.07.2015</w:t>
    </w:r>
  </w:p>
  <w:p w:rsidR="00DE3AB2" w:rsidRPr="00A055A0" w:rsidRDefault="00DE3AB2" w:rsidP="00310822"/>
  <w:p w:rsidR="00DE3AB2" w:rsidRDefault="00DE3AB2" w:rsidP="00310822">
    <w:pPr>
      <w:jc w:val="both"/>
      <w:rPr>
        <w:sz w:val="12"/>
      </w:rPr>
    </w:pPr>
  </w:p>
  <w:p w:rsidR="00DE3AB2" w:rsidRDefault="00DE3AB2" w:rsidP="00310822">
    <w:pPr>
      <w:pStyle w:val="Zhlav"/>
      <w:jc w:val="center"/>
    </w:pPr>
    <w:r>
      <w:rPr>
        <w:sz w:val="28"/>
      </w:rPr>
      <w:t xml:space="preserve">Název výrobku: </w:t>
    </w:r>
    <w:r>
      <w:rPr>
        <w:b/>
        <w:bCs/>
        <w:sz w:val="28"/>
      </w:rPr>
      <w:t>Dr.DEVIL – WC tekutý blok Sunset Blossom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6B80188"/>
    <w:multiLevelType w:val="multilevel"/>
    <w:tmpl w:val="B470CB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710334"/>
    <w:multiLevelType w:val="multilevel"/>
    <w:tmpl w:val="34841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731939"/>
    <w:multiLevelType w:val="multilevel"/>
    <w:tmpl w:val="ADA8987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260F55DB"/>
    <w:multiLevelType w:val="hybridMultilevel"/>
    <w:tmpl w:val="D0AAA136"/>
    <w:lvl w:ilvl="0" w:tplc="98FA465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71544A"/>
    <w:multiLevelType w:val="multilevel"/>
    <w:tmpl w:val="BDDAF6C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0471D5D"/>
    <w:multiLevelType w:val="multilevel"/>
    <w:tmpl w:val="48D0E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>
    <w:nsid w:val="46474C5F"/>
    <w:multiLevelType w:val="multilevel"/>
    <w:tmpl w:val="41CEFA0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F25997"/>
    <w:multiLevelType w:val="multilevel"/>
    <w:tmpl w:val="76BED9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4D62EA"/>
    <w:multiLevelType w:val="multilevel"/>
    <w:tmpl w:val="E0EA273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B04EF4"/>
    <w:multiLevelType w:val="multilevel"/>
    <w:tmpl w:val="5B6A4C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3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7"/>
  </w:num>
  <w:num w:numId="5">
    <w:abstractNumId w:val="12"/>
  </w:num>
  <w:num w:numId="6">
    <w:abstractNumId w:val="6"/>
  </w:num>
  <w:num w:numId="7">
    <w:abstractNumId w:val="34"/>
  </w:num>
  <w:num w:numId="8">
    <w:abstractNumId w:val="4"/>
  </w:num>
  <w:num w:numId="9">
    <w:abstractNumId w:val="36"/>
  </w:num>
  <w:num w:numId="10">
    <w:abstractNumId w:val="30"/>
  </w:num>
  <w:num w:numId="11">
    <w:abstractNumId w:val="5"/>
  </w:num>
  <w:num w:numId="12">
    <w:abstractNumId w:val="31"/>
  </w:num>
  <w:num w:numId="13">
    <w:abstractNumId w:val="29"/>
  </w:num>
  <w:num w:numId="14">
    <w:abstractNumId w:val="39"/>
  </w:num>
  <w:num w:numId="15">
    <w:abstractNumId w:val="26"/>
  </w:num>
  <w:num w:numId="16">
    <w:abstractNumId w:val="38"/>
  </w:num>
  <w:num w:numId="17">
    <w:abstractNumId w:val="15"/>
  </w:num>
  <w:num w:numId="18">
    <w:abstractNumId w:val="0"/>
  </w:num>
  <w:num w:numId="19">
    <w:abstractNumId w:val="28"/>
  </w:num>
  <w:num w:numId="20">
    <w:abstractNumId w:val="22"/>
  </w:num>
  <w:num w:numId="21">
    <w:abstractNumId w:val="33"/>
  </w:num>
  <w:num w:numId="22">
    <w:abstractNumId w:val="20"/>
  </w:num>
  <w:num w:numId="23">
    <w:abstractNumId w:val="3"/>
  </w:num>
  <w:num w:numId="24">
    <w:abstractNumId w:val="8"/>
  </w:num>
  <w:num w:numId="25">
    <w:abstractNumId w:val="23"/>
  </w:num>
  <w:num w:numId="26">
    <w:abstractNumId w:val="35"/>
  </w:num>
  <w:num w:numId="27">
    <w:abstractNumId w:val="13"/>
  </w:num>
  <w:num w:numId="28">
    <w:abstractNumId w:val="37"/>
  </w:num>
  <w:num w:numId="29">
    <w:abstractNumId w:val="1"/>
  </w:num>
  <w:num w:numId="30">
    <w:abstractNumId w:val="7"/>
  </w:num>
  <w:num w:numId="31">
    <w:abstractNumId w:val="2"/>
  </w:num>
  <w:num w:numId="32">
    <w:abstractNumId w:val="21"/>
  </w:num>
  <w:num w:numId="33">
    <w:abstractNumId w:val="18"/>
  </w:num>
  <w:num w:numId="34">
    <w:abstractNumId w:val="32"/>
  </w:num>
  <w:num w:numId="35">
    <w:abstractNumId w:val="19"/>
  </w:num>
  <w:num w:numId="36">
    <w:abstractNumId w:val="16"/>
  </w:num>
  <w:num w:numId="37">
    <w:abstractNumId w:val="10"/>
  </w:num>
  <w:num w:numId="38">
    <w:abstractNumId w:val="14"/>
  </w:num>
  <w:num w:numId="39">
    <w:abstractNumId w:val="1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ls25mPFvfob57O815gFrNYsS5s=" w:salt="Q743PvWLWN5xv44LbDHr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A"/>
    <w:rsid w:val="0000156F"/>
    <w:rsid w:val="0000509D"/>
    <w:rsid w:val="00021631"/>
    <w:rsid w:val="000411A0"/>
    <w:rsid w:val="0005141C"/>
    <w:rsid w:val="0005305D"/>
    <w:rsid w:val="00060907"/>
    <w:rsid w:val="00070BB1"/>
    <w:rsid w:val="000768DD"/>
    <w:rsid w:val="00082D67"/>
    <w:rsid w:val="000849CE"/>
    <w:rsid w:val="000964B3"/>
    <w:rsid w:val="000A04F8"/>
    <w:rsid w:val="000A20B2"/>
    <w:rsid w:val="000A3865"/>
    <w:rsid w:val="000B13F8"/>
    <w:rsid w:val="000B3C39"/>
    <w:rsid w:val="000C1C3B"/>
    <w:rsid w:val="000C29B9"/>
    <w:rsid w:val="000C6313"/>
    <w:rsid w:val="000D3221"/>
    <w:rsid w:val="000D5237"/>
    <w:rsid w:val="000E5D2D"/>
    <w:rsid w:val="001030E6"/>
    <w:rsid w:val="00114969"/>
    <w:rsid w:val="00131CAC"/>
    <w:rsid w:val="00142039"/>
    <w:rsid w:val="00156F6D"/>
    <w:rsid w:val="001608A0"/>
    <w:rsid w:val="00166AFE"/>
    <w:rsid w:val="00174EC5"/>
    <w:rsid w:val="00180728"/>
    <w:rsid w:val="00184273"/>
    <w:rsid w:val="00185A22"/>
    <w:rsid w:val="001A16B5"/>
    <w:rsid w:val="001B7D68"/>
    <w:rsid w:val="001C52BB"/>
    <w:rsid w:val="001C64E5"/>
    <w:rsid w:val="001E14DA"/>
    <w:rsid w:val="001E669F"/>
    <w:rsid w:val="001F40F1"/>
    <w:rsid w:val="001F7772"/>
    <w:rsid w:val="002103D9"/>
    <w:rsid w:val="002138A7"/>
    <w:rsid w:val="00215714"/>
    <w:rsid w:val="00217A80"/>
    <w:rsid w:val="002235E2"/>
    <w:rsid w:val="00234127"/>
    <w:rsid w:val="00240E68"/>
    <w:rsid w:val="0024118B"/>
    <w:rsid w:val="00241985"/>
    <w:rsid w:val="002722FD"/>
    <w:rsid w:val="002779FE"/>
    <w:rsid w:val="0029145E"/>
    <w:rsid w:val="00292611"/>
    <w:rsid w:val="00294C0F"/>
    <w:rsid w:val="002A2DBB"/>
    <w:rsid w:val="002C0CDE"/>
    <w:rsid w:val="002C2972"/>
    <w:rsid w:val="002F595B"/>
    <w:rsid w:val="00307C87"/>
    <w:rsid w:val="00310822"/>
    <w:rsid w:val="003122B2"/>
    <w:rsid w:val="0032765D"/>
    <w:rsid w:val="00330288"/>
    <w:rsid w:val="003307E1"/>
    <w:rsid w:val="003312BE"/>
    <w:rsid w:val="00344F4A"/>
    <w:rsid w:val="003642B1"/>
    <w:rsid w:val="0038119F"/>
    <w:rsid w:val="00386A0B"/>
    <w:rsid w:val="00391AEF"/>
    <w:rsid w:val="003A6245"/>
    <w:rsid w:val="003A76D1"/>
    <w:rsid w:val="003B32BB"/>
    <w:rsid w:val="003B4A84"/>
    <w:rsid w:val="003B587C"/>
    <w:rsid w:val="003C763D"/>
    <w:rsid w:val="003D33CE"/>
    <w:rsid w:val="003D6651"/>
    <w:rsid w:val="003E46D5"/>
    <w:rsid w:val="003F3055"/>
    <w:rsid w:val="003F62CA"/>
    <w:rsid w:val="00401F0D"/>
    <w:rsid w:val="00413D60"/>
    <w:rsid w:val="00423B4F"/>
    <w:rsid w:val="00430526"/>
    <w:rsid w:val="00431FA2"/>
    <w:rsid w:val="00444222"/>
    <w:rsid w:val="0045322F"/>
    <w:rsid w:val="00455BA1"/>
    <w:rsid w:val="00463794"/>
    <w:rsid w:val="004657DC"/>
    <w:rsid w:val="00475205"/>
    <w:rsid w:val="004762DB"/>
    <w:rsid w:val="0047697B"/>
    <w:rsid w:val="00491C77"/>
    <w:rsid w:val="00493A0B"/>
    <w:rsid w:val="004A23E6"/>
    <w:rsid w:val="004A25E9"/>
    <w:rsid w:val="004B05B4"/>
    <w:rsid w:val="004B2BB8"/>
    <w:rsid w:val="004C4625"/>
    <w:rsid w:val="004C4FB5"/>
    <w:rsid w:val="004C62DB"/>
    <w:rsid w:val="004D4BF6"/>
    <w:rsid w:val="004E31EC"/>
    <w:rsid w:val="004E4BDE"/>
    <w:rsid w:val="004F6C24"/>
    <w:rsid w:val="00505361"/>
    <w:rsid w:val="00521137"/>
    <w:rsid w:val="0053753C"/>
    <w:rsid w:val="00542315"/>
    <w:rsid w:val="00545A28"/>
    <w:rsid w:val="0054743F"/>
    <w:rsid w:val="0054791A"/>
    <w:rsid w:val="00550A6E"/>
    <w:rsid w:val="00550E30"/>
    <w:rsid w:val="00552E7B"/>
    <w:rsid w:val="005545C3"/>
    <w:rsid w:val="00573F55"/>
    <w:rsid w:val="0057427B"/>
    <w:rsid w:val="00581FC4"/>
    <w:rsid w:val="005912DC"/>
    <w:rsid w:val="005A0C38"/>
    <w:rsid w:val="005A1E31"/>
    <w:rsid w:val="005A2F05"/>
    <w:rsid w:val="005C2BA0"/>
    <w:rsid w:val="005D6C98"/>
    <w:rsid w:val="005D7C42"/>
    <w:rsid w:val="005E1255"/>
    <w:rsid w:val="005F2D47"/>
    <w:rsid w:val="00602038"/>
    <w:rsid w:val="00603615"/>
    <w:rsid w:val="00605D05"/>
    <w:rsid w:val="00606BD7"/>
    <w:rsid w:val="00607338"/>
    <w:rsid w:val="00620E83"/>
    <w:rsid w:val="00625783"/>
    <w:rsid w:val="00625A5C"/>
    <w:rsid w:val="00633933"/>
    <w:rsid w:val="006506DF"/>
    <w:rsid w:val="00660E03"/>
    <w:rsid w:val="0066258E"/>
    <w:rsid w:val="00676D48"/>
    <w:rsid w:val="0068115D"/>
    <w:rsid w:val="00687AB3"/>
    <w:rsid w:val="00690D6A"/>
    <w:rsid w:val="006928F5"/>
    <w:rsid w:val="006944BA"/>
    <w:rsid w:val="006A0CC1"/>
    <w:rsid w:val="006B101A"/>
    <w:rsid w:val="006F2E1F"/>
    <w:rsid w:val="006F437A"/>
    <w:rsid w:val="00706E5F"/>
    <w:rsid w:val="00730847"/>
    <w:rsid w:val="00740C82"/>
    <w:rsid w:val="007444D3"/>
    <w:rsid w:val="00765A0C"/>
    <w:rsid w:val="007727D8"/>
    <w:rsid w:val="007A178F"/>
    <w:rsid w:val="007C064F"/>
    <w:rsid w:val="007C7523"/>
    <w:rsid w:val="00803ECE"/>
    <w:rsid w:val="00805AC8"/>
    <w:rsid w:val="00824762"/>
    <w:rsid w:val="00840129"/>
    <w:rsid w:val="00850EE8"/>
    <w:rsid w:val="00857BB1"/>
    <w:rsid w:val="00866DAF"/>
    <w:rsid w:val="0087087E"/>
    <w:rsid w:val="00885520"/>
    <w:rsid w:val="00887E7E"/>
    <w:rsid w:val="008944F9"/>
    <w:rsid w:val="00895CDC"/>
    <w:rsid w:val="008A5F2D"/>
    <w:rsid w:val="008B7ED9"/>
    <w:rsid w:val="008C0474"/>
    <w:rsid w:val="008D2495"/>
    <w:rsid w:val="008D61AB"/>
    <w:rsid w:val="008D6ED4"/>
    <w:rsid w:val="008F07B8"/>
    <w:rsid w:val="008F1211"/>
    <w:rsid w:val="008F7F96"/>
    <w:rsid w:val="00901006"/>
    <w:rsid w:val="0090389A"/>
    <w:rsid w:val="0090769F"/>
    <w:rsid w:val="00914060"/>
    <w:rsid w:val="00914BA9"/>
    <w:rsid w:val="00924633"/>
    <w:rsid w:val="00927D1C"/>
    <w:rsid w:val="00932021"/>
    <w:rsid w:val="00936C55"/>
    <w:rsid w:val="00937188"/>
    <w:rsid w:val="009539F6"/>
    <w:rsid w:val="00964DFD"/>
    <w:rsid w:val="009728A4"/>
    <w:rsid w:val="00984273"/>
    <w:rsid w:val="00996FC2"/>
    <w:rsid w:val="009A4943"/>
    <w:rsid w:val="009A4B90"/>
    <w:rsid w:val="009B25D5"/>
    <w:rsid w:val="009B3B5B"/>
    <w:rsid w:val="009C1D67"/>
    <w:rsid w:val="009D101C"/>
    <w:rsid w:val="009E2CE3"/>
    <w:rsid w:val="009F765F"/>
    <w:rsid w:val="00A055A0"/>
    <w:rsid w:val="00A06017"/>
    <w:rsid w:val="00A06C95"/>
    <w:rsid w:val="00A11FA0"/>
    <w:rsid w:val="00A16755"/>
    <w:rsid w:val="00A3180A"/>
    <w:rsid w:val="00A37FD8"/>
    <w:rsid w:val="00A57EF1"/>
    <w:rsid w:val="00A65D31"/>
    <w:rsid w:val="00A838A0"/>
    <w:rsid w:val="00A85173"/>
    <w:rsid w:val="00A855E5"/>
    <w:rsid w:val="00A87581"/>
    <w:rsid w:val="00AA1057"/>
    <w:rsid w:val="00AA54A4"/>
    <w:rsid w:val="00AA632B"/>
    <w:rsid w:val="00AB14CF"/>
    <w:rsid w:val="00AE52E5"/>
    <w:rsid w:val="00AE5399"/>
    <w:rsid w:val="00B13C33"/>
    <w:rsid w:val="00B15078"/>
    <w:rsid w:val="00B33E0A"/>
    <w:rsid w:val="00B45511"/>
    <w:rsid w:val="00B518DC"/>
    <w:rsid w:val="00B70C25"/>
    <w:rsid w:val="00B811EB"/>
    <w:rsid w:val="00B875B6"/>
    <w:rsid w:val="00B90469"/>
    <w:rsid w:val="00B92AE7"/>
    <w:rsid w:val="00B97B72"/>
    <w:rsid w:val="00BA1BB8"/>
    <w:rsid w:val="00BB3A0B"/>
    <w:rsid w:val="00BB7BA5"/>
    <w:rsid w:val="00BC3D7E"/>
    <w:rsid w:val="00BC48BA"/>
    <w:rsid w:val="00BD4C60"/>
    <w:rsid w:val="00BE46FF"/>
    <w:rsid w:val="00BF1BCC"/>
    <w:rsid w:val="00BF6264"/>
    <w:rsid w:val="00BF7A92"/>
    <w:rsid w:val="00C01F84"/>
    <w:rsid w:val="00C0477E"/>
    <w:rsid w:val="00C21822"/>
    <w:rsid w:val="00C2274C"/>
    <w:rsid w:val="00C25580"/>
    <w:rsid w:val="00C623EE"/>
    <w:rsid w:val="00C86447"/>
    <w:rsid w:val="00C865A3"/>
    <w:rsid w:val="00C93F13"/>
    <w:rsid w:val="00C9711B"/>
    <w:rsid w:val="00CA78FA"/>
    <w:rsid w:val="00CB1045"/>
    <w:rsid w:val="00CB5299"/>
    <w:rsid w:val="00CC2432"/>
    <w:rsid w:val="00CF4EDD"/>
    <w:rsid w:val="00D12705"/>
    <w:rsid w:val="00D17E00"/>
    <w:rsid w:val="00D501D1"/>
    <w:rsid w:val="00D65CAF"/>
    <w:rsid w:val="00D664A1"/>
    <w:rsid w:val="00D72586"/>
    <w:rsid w:val="00D76F5A"/>
    <w:rsid w:val="00D820BD"/>
    <w:rsid w:val="00D90F88"/>
    <w:rsid w:val="00D942EC"/>
    <w:rsid w:val="00DA2327"/>
    <w:rsid w:val="00DB0026"/>
    <w:rsid w:val="00DC541B"/>
    <w:rsid w:val="00DC63CF"/>
    <w:rsid w:val="00DC6755"/>
    <w:rsid w:val="00DD4ED1"/>
    <w:rsid w:val="00DE3AB2"/>
    <w:rsid w:val="00DF6458"/>
    <w:rsid w:val="00E00FC1"/>
    <w:rsid w:val="00E115C1"/>
    <w:rsid w:val="00E171ED"/>
    <w:rsid w:val="00E20C97"/>
    <w:rsid w:val="00E32C44"/>
    <w:rsid w:val="00E37B16"/>
    <w:rsid w:val="00E41988"/>
    <w:rsid w:val="00E43DFD"/>
    <w:rsid w:val="00E43FA0"/>
    <w:rsid w:val="00E65C6B"/>
    <w:rsid w:val="00E71370"/>
    <w:rsid w:val="00E80C32"/>
    <w:rsid w:val="00E92894"/>
    <w:rsid w:val="00EA338B"/>
    <w:rsid w:val="00EA4344"/>
    <w:rsid w:val="00EB5D37"/>
    <w:rsid w:val="00EC28D7"/>
    <w:rsid w:val="00EC3470"/>
    <w:rsid w:val="00ED1DB1"/>
    <w:rsid w:val="00EE164D"/>
    <w:rsid w:val="00EE4B7D"/>
    <w:rsid w:val="00EE65F2"/>
    <w:rsid w:val="00F1010D"/>
    <w:rsid w:val="00F12492"/>
    <w:rsid w:val="00F162E6"/>
    <w:rsid w:val="00F26F7B"/>
    <w:rsid w:val="00F32B1D"/>
    <w:rsid w:val="00F555B5"/>
    <w:rsid w:val="00F642FA"/>
    <w:rsid w:val="00F72EC2"/>
    <w:rsid w:val="00F743F0"/>
    <w:rsid w:val="00F83F26"/>
    <w:rsid w:val="00F8409E"/>
    <w:rsid w:val="00F86E79"/>
    <w:rsid w:val="00F902A8"/>
    <w:rsid w:val="00F9640D"/>
    <w:rsid w:val="00FA65F4"/>
    <w:rsid w:val="00FA7FC6"/>
    <w:rsid w:val="00FC168D"/>
    <w:rsid w:val="00FC4520"/>
    <w:rsid w:val="00FE5360"/>
    <w:rsid w:val="00FF4AF2"/>
    <w:rsid w:val="00FF58CC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  <w:style w:type="character" w:customStyle="1" w:styleId="value">
    <w:name w:val="value"/>
    <w:basedOn w:val="Standardnpsmoodstavce"/>
    <w:rsid w:val="00001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  <w:style w:type="character" w:customStyle="1" w:styleId="value">
    <w:name w:val="value"/>
    <w:basedOn w:val="Standardnpsmoodstavce"/>
    <w:rsid w:val="0000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E602-4F1C-4775-9881-87800ED4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2495</Words>
  <Characters>15819</Characters>
  <Application>Microsoft Office Word</Application>
  <DocSecurity>8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Migova, Dita</cp:lastModifiedBy>
  <cp:revision>2</cp:revision>
  <cp:lastPrinted>2015-07-16T10:45:00Z</cp:lastPrinted>
  <dcterms:created xsi:type="dcterms:W3CDTF">2018-06-22T09:11:00Z</dcterms:created>
  <dcterms:modified xsi:type="dcterms:W3CDTF">2018-06-22T09:11:00Z</dcterms:modified>
</cp:coreProperties>
</file>